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608" w:rsidRDefault="00026608" w:rsidP="008251C4">
      <w:pPr>
        <w:spacing w:after="0" w:line="240" w:lineRule="auto"/>
        <w:rPr>
          <w:rFonts w:ascii="Arial" w:eastAsia="Times New Roman" w:hAnsi="Arial" w:cs="Arial"/>
          <w:b/>
          <w:bCs/>
          <w:sz w:val="32"/>
          <w:szCs w:val="32"/>
          <w:lang w:val="mn-MN"/>
        </w:rPr>
      </w:pPr>
    </w:p>
    <w:p w:rsidR="00026608" w:rsidRDefault="00026608" w:rsidP="008251C4">
      <w:pPr>
        <w:spacing w:after="0" w:line="240" w:lineRule="auto"/>
        <w:rPr>
          <w:rFonts w:ascii="Arial" w:eastAsia="Times New Roman" w:hAnsi="Arial" w:cs="Arial"/>
          <w:b/>
          <w:bCs/>
          <w:sz w:val="32"/>
          <w:szCs w:val="32"/>
          <w:lang w:val="mn-MN"/>
        </w:rPr>
      </w:pPr>
    </w:p>
    <w:p w:rsidR="00026608" w:rsidRDefault="00026608" w:rsidP="008251C4">
      <w:pPr>
        <w:spacing w:after="0" w:line="240" w:lineRule="auto"/>
        <w:rPr>
          <w:rFonts w:ascii="Arial" w:eastAsia="Times New Roman" w:hAnsi="Arial" w:cs="Arial"/>
          <w:b/>
          <w:bCs/>
          <w:sz w:val="32"/>
          <w:szCs w:val="32"/>
          <w:lang w:val="mn-MN"/>
        </w:rPr>
      </w:pPr>
      <w:r w:rsidRPr="00026608">
        <w:rPr>
          <w:rFonts w:ascii="Arial" w:eastAsia="Times New Roman" w:hAnsi="Arial" w:cs="Arial"/>
          <w:b/>
          <w:bCs/>
          <w:noProof/>
          <w:sz w:val="32"/>
          <w:szCs w:val="32"/>
        </w:rPr>
        <w:drawing>
          <wp:anchor distT="0" distB="0" distL="114300" distR="114300" simplePos="0" relativeHeight="251869184" behindDoc="0" locked="0" layoutInCell="1" allowOverlap="1" wp14:anchorId="7B408A98" wp14:editId="7611DA95">
            <wp:simplePos x="0" y="0"/>
            <wp:positionH relativeFrom="column">
              <wp:posOffset>370205</wp:posOffset>
            </wp:positionH>
            <wp:positionV relativeFrom="paragraph">
              <wp:posOffset>-162560</wp:posOffset>
            </wp:positionV>
            <wp:extent cx="1428750" cy="646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646430"/>
                    </a:xfrm>
                    <a:prstGeom prst="rect">
                      <a:avLst/>
                    </a:prstGeom>
                    <a:noFill/>
                  </pic:spPr>
                </pic:pic>
              </a:graphicData>
            </a:graphic>
            <wp14:sizeRelH relativeFrom="page">
              <wp14:pctWidth>0</wp14:pctWidth>
            </wp14:sizeRelH>
            <wp14:sizeRelV relativeFrom="page">
              <wp14:pctHeight>0</wp14:pctHeight>
            </wp14:sizeRelV>
          </wp:anchor>
        </w:drawing>
      </w:r>
      <w:r w:rsidRPr="00026608">
        <w:rPr>
          <w:rFonts w:ascii="Arial" w:eastAsia="Times New Roman" w:hAnsi="Arial" w:cs="Arial"/>
          <w:b/>
          <w:bCs/>
          <w:noProof/>
          <w:sz w:val="32"/>
          <w:szCs w:val="32"/>
        </w:rPr>
        <w:drawing>
          <wp:anchor distT="0" distB="0" distL="114300" distR="114300" simplePos="0" relativeHeight="251870208" behindDoc="0" locked="0" layoutInCell="1" allowOverlap="1" wp14:anchorId="3C5A8844" wp14:editId="782A6C52">
            <wp:simplePos x="0" y="0"/>
            <wp:positionH relativeFrom="column">
              <wp:posOffset>2649220</wp:posOffset>
            </wp:positionH>
            <wp:positionV relativeFrom="paragraph">
              <wp:posOffset>-162560</wp:posOffset>
            </wp:positionV>
            <wp:extent cx="1203325" cy="6985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3325" cy="698500"/>
                    </a:xfrm>
                    <a:prstGeom prst="rect">
                      <a:avLst/>
                    </a:prstGeom>
                    <a:noFill/>
                  </pic:spPr>
                </pic:pic>
              </a:graphicData>
            </a:graphic>
            <wp14:sizeRelH relativeFrom="page">
              <wp14:pctWidth>0</wp14:pctWidth>
            </wp14:sizeRelH>
            <wp14:sizeRelV relativeFrom="page">
              <wp14:pctHeight>0</wp14:pctHeight>
            </wp14:sizeRelV>
          </wp:anchor>
        </w:drawing>
      </w:r>
      <w:r w:rsidRPr="00026608">
        <w:rPr>
          <w:rFonts w:ascii="Arial" w:eastAsia="Times New Roman" w:hAnsi="Arial" w:cs="Arial"/>
          <w:b/>
          <w:bCs/>
          <w:noProof/>
          <w:sz w:val="32"/>
          <w:szCs w:val="32"/>
        </w:rPr>
        <w:drawing>
          <wp:anchor distT="0" distB="0" distL="114300" distR="114300" simplePos="0" relativeHeight="251871232" behindDoc="0" locked="0" layoutInCell="1" allowOverlap="1" wp14:anchorId="7199C628" wp14:editId="3353EF5B">
            <wp:simplePos x="0" y="0"/>
            <wp:positionH relativeFrom="column">
              <wp:posOffset>4710430</wp:posOffset>
            </wp:positionH>
            <wp:positionV relativeFrom="paragraph">
              <wp:posOffset>-103505</wp:posOffset>
            </wp:positionV>
            <wp:extent cx="1219835" cy="506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835" cy="506095"/>
                    </a:xfrm>
                    <a:prstGeom prst="rect">
                      <a:avLst/>
                    </a:prstGeom>
                    <a:noFill/>
                  </pic:spPr>
                </pic:pic>
              </a:graphicData>
            </a:graphic>
            <wp14:sizeRelH relativeFrom="page">
              <wp14:pctWidth>0</wp14:pctWidth>
            </wp14:sizeRelH>
            <wp14:sizeRelV relativeFrom="page">
              <wp14:pctHeight>0</wp14:pctHeight>
            </wp14:sizeRelV>
          </wp:anchor>
        </w:drawing>
      </w:r>
    </w:p>
    <w:p w:rsidR="00026608" w:rsidRDefault="00026608" w:rsidP="008251C4">
      <w:pPr>
        <w:spacing w:after="0" w:line="240" w:lineRule="auto"/>
        <w:rPr>
          <w:rFonts w:ascii="Arial" w:eastAsia="Times New Roman" w:hAnsi="Arial" w:cs="Arial"/>
          <w:b/>
          <w:bCs/>
          <w:sz w:val="32"/>
          <w:szCs w:val="32"/>
          <w:lang w:val="mn-MN"/>
        </w:rPr>
      </w:pPr>
    </w:p>
    <w:p w:rsidR="00026608" w:rsidRDefault="00026608" w:rsidP="008251C4">
      <w:pPr>
        <w:spacing w:after="0" w:line="240" w:lineRule="auto"/>
        <w:rPr>
          <w:rFonts w:ascii="Arial" w:eastAsia="Times New Roman" w:hAnsi="Arial" w:cs="Arial"/>
          <w:b/>
          <w:bCs/>
          <w:sz w:val="32"/>
          <w:szCs w:val="32"/>
          <w:lang w:val="mn-MN"/>
        </w:rPr>
      </w:pPr>
    </w:p>
    <w:p w:rsidR="00026608" w:rsidRDefault="00026608" w:rsidP="008251C4">
      <w:pPr>
        <w:spacing w:after="0" w:line="240" w:lineRule="auto"/>
        <w:rPr>
          <w:rFonts w:ascii="Arial" w:eastAsia="Times New Roman" w:hAnsi="Arial" w:cs="Arial"/>
          <w:b/>
          <w:bCs/>
          <w:sz w:val="32"/>
          <w:szCs w:val="32"/>
          <w:lang w:val="mn-MN"/>
        </w:rPr>
      </w:pPr>
    </w:p>
    <w:p w:rsidR="00026608" w:rsidRPr="00ED378F" w:rsidRDefault="00026608" w:rsidP="00026608">
      <w:pPr>
        <w:spacing w:after="0" w:line="240" w:lineRule="auto"/>
        <w:rPr>
          <w:rFonts w:ascii="Arial" w:eastAsia="Times New Roman" w:hAnsi="Arial" w:cs="Arial"/>
          <w:b/>
          <w:bCs/>
          <w:sz w:val="32"/>
          <w:szCs w:val="32"/>
          <w:lang w:val="mn-MN"/>
        </w:rPr>
      </w:pPr>
      <w:r w:rsidRPr="00ED378F">
        <w:rPr>
          <w:rFonts w:ascii="Arial" w:eastAsia="Times New Roman" w:hAnsi="Arial" w:cs="Arial"/>
          <w:b/>
          <w:bCs/>
          <w:sz w:val="32"/>
          <w:szCs w:val="32"/>
          <w:lang w:val="mn-MN"/>
        </w:rPr>
        <w:t>МОНГОЛ УЛС</w:t>
      </w:r>
    </w:p>
    <w:p w:rsidR="00026608" w:rsidRPr="00ED378F" w:rsidRDefault="00026608" w:rsidP="00026608">
      <w:pPr>
        <w:spacing w:after="0" w:line="240" w:lineRule="auto"/>
        <w:rPr>
          <w:rFonts w:ascii="Arial" w:eastAsia="Times New Roman" w:hAnsi="Arial" w:cs="Arial"/>
          <w:b/>
          <w:bCs/>
          <w:sz w:val="32"/>
          <w:szCs w:val="32"/>
          <w:lang w:val="mn-MN"/>
        </w:rPr>
      </w:pPr>
      <w:r w:rsidRPr="00ED378F">
        <w:rPr>
          <w:rFonts w:ascii="Arial" w:eastAsia="Times New Roman" w:hAnsi="Arial" w:cs="Arial"/>
          <w:b/>
          <w:bCs/>
          <w:sz w:val="32"/>
          <w:szCs w:val="32"/>
          <w:lang w:val="mn-MN"/>
        </w:rPr>
        <w:t>ЭРҮҮЛ МЭНДИЙН ЯАМ</w:t>
      </w:r>
    </w:p>
    <w:p w:rsidR="00026608" w:rsidRPr="00ED378F" w:rsidRDefault="00026608" w:rsidP="00026608">
      <w:pPr>
        <w:spacing w:after="0" w:line="240" w:lineRule="auto"/>
        <w:rPr>
          <w:rFonts w:ascii="Arial" w:eastAsia="Times New Roman" w:hAnsi="Arial" w:cs="Arial"/>
          <w:b/>
          <w:bCs/>
          <w:sz w:val="32"/>
          <w:szCs w:val="32"/>
          <w:lang w:val="mn-MN"/>
        </w:rPr>
      </w:pPr>
      <w:r w:rsidRPr="00ED378F">
        <w:rPr>
          <w:rFonts w:ascii="Arial" w:eastAsia="Times New Roman" w:hAnsi="Arial" w:cs="Arial"/>
          <w:b/>
          <w:bCs/>
          <w:sz w:val="32"/>
          <w:szCs w:val="32"/>
          <w:lang w:val="mn-MN"/>
        </w:rPr>
        <w:t>ЦАХИМ ЭРҮҮЛ МЭНД ТӨСӨЛ</w:t>
      </w:r>
    </w:p>
    <w:p w:rsidR="00026608" w:rsidRDefault="00026608" w:rsidP="008251C4">
      <w:pPr>
        <w:spacing w:after="0" w:line="240" w:lineRule="auto"/>
        <w:rPr>
          <w:rFonts w:ascii="Arial" w:eastAsia="Times New Roman" w:hAnsi="Arial" w:cs="Arial"/>
          <w:b/>
          <w:bCs/>
          <w:sz w:val="32"/>
          <w:szCs w:val="32"/>
          <w:lang w:val="mn-MN"/>
        </w:rPr>
      </w:pPr>
    </w:p>
    <w:p w:rsidR="00026608" w:rsidRDefault="00026608" w:rsidP="008251C4">
      <w:pPr>
        <w:spacing w:after="0" w:line="240" w:lineRule="auto"/>
        <w:rPr>
          <w:rFonts w:ascii="Arial" w:eastAsia="Times New Roman" w:hAnsi="Arial" w:cs="Arial"/>
          <w:b/>
          <w:bCs/>
          <w:sz w:val="32"/>
          <w:szCs w:val="32"/>
          <w:lang w:val="mn-MN"/>
        </w:rPr>
      </w:pPr>
    </w:p>
    <w:p w:rsidR="00026608" w:rsidRDefault="00026608" w:rsidP="008251C4">
      <w:pPr>
        <w:spacing w:after="0" w:line="240" w:lineRule="auto"/>
        <w:rPr>
          <w:rFonts w:ascii="Arial" w:eastAsia="Times New Roman" w:hAnsi="Arial" w:cs="Arial"/>
          <w:b/>
          <w:bCs/>
          <w:sz w:val="32"/>
          <w:szCs w:val="32"/>
          <w:lang w:val="mn-MN"/>
        </w:rPr>
      </w:pPr>
    </w:p>
    <w:p w:rsidR="00026608" w:rsidRDefault="00026608" w:rsidP="008251C4">
      <w:pPr>
        <w:spacing w:after="0" w:line="240" w:lineRule="auto"/>
        <w:rPr>
          <w:rFonts w:ascii="Arial" w:eastAsia="Times New Roman" w:hAnsi="Arial" w:cs="Arial"/>
          <w:b/>
          <w:bCs/>
          <w:sz w:val="32"/>
          <w:szCs w:val="32"/>
          <w:lang w:val="mn-MN"/>
        </w:rPr>
      </w:pPr>
    </w:p>
    <w:p w:rsidR="008251C4" w:rsidRDefault="008251C4" w:rsidP="008251C4">
      <w:pPr>
        <w:spacing w:after="0" w:line="240" w:lineRule="auto"/>
        <w:jc w:val="center"/>
        <w:rPr>
          <w:rFonts w:ascii="Arial" w:eastAsia="Times New Roman" w:hAnsi="Arial" w:cs="Arial"/>
          <w:b/>
          <w:bCs/>
          <w:sz w:val="32"/>
          <w:szCs w:val="32"/>
          <w:lang w:val="mn-MN"/>
        </w:rPr>
      </w:pPr>
    </w:p>
    <w:p w:rsidR="008251C4" w:rsidRDefault="008251C4" w:rsidP="008251C4">
      <w:pPr>
        <w:spacing w:after="0" w:line="240" w:lineRule="auto"/>
        <w:jc w:val="center"/>
        <w:rPr>
          <w:rFonts w:ascii="Arial" w:eastAsia="Times New Roman" w:hAnsi="Arial" w:cs="Arial"/>
          <w:b/>
          <w:bCs/>
          <w:sz w:val="32"/>
          <w:szCs w:val="32"/>
        </w:rPr>
      </w:pPr>
    </w:p>
    <w:p w:rsidR="008251C4" w:rsidRDefault="008251C4" w:rsidP="008251C4">
      <w:pPr>
        <w:spacing w:after="0" w:line="240" w:lineRule="auto"/>
        <w:jc w:val="center"/>
        <w:rPr>
          <w:rFonts w:ascii="Arial" w:eastAsia="Times New Roman" w:hAnsi="Arial" w:cs="Arial"/>
          <w:b/>
          <w:bCs/>
          <w:sz w:val="32"/>
          <w:szCs w:val="32"/>
        </w:rPr>
      </w:pPr>
    </w:p>
    <w:p w:rsidR="008251C4" w:rsidRDefault="008251C4" w:rsidP="008251C4">
      <w:pPr>
        <w:spacing w:after="0" w:line="240" w:lineRule="auto"/>
        <w:jc w:val="center"/>
        <w:rPr>
          <w:rFonts w:ascii="Arial" w:eastAsia="Times New Roman" w:hAnsi="Arial" w:cs="Arial"/>
          <w:b/>
          <w:bCs/>
          <w:sz w:val="32"/>
          <w:szCs w:val="32"/>
        </w:rPr>
      </w:pPr>
    </w:p>
    <w:p w:rsidR="008251C4" w:rsidRPr="008251C4" w:rsidRDefault="008251C4" w:rsidP="008251C4">
      <w:pPr>
        <w:spacing w:after="0" w:line="240" w:lineRule="auto"/>
        <w:jc w:val="center"/>
        <w:rPr>
          <w:rFonts w:ascii="Arial" w:eastAsia="Times New Roman" w:hAnsi="Arial" w:cs="Arial"/>
          <w:b/>
          <w:bCs/>
          <w:sz w:val="32"/>
          <w:szCs w:val="32"/>
        </w:rPr>
      </w:pPr>
    </w:p>
    <w:p w:rsidR="008251C4" w:rsidRDefault="008251C4" w:rsidP="008251C4">
      <w:pPr>
        <w:spacing w:after="0" w:line="240" w:lineRule="auto"/>
        <w:jc w:val="center"/>
        <w:rPr>
          <w:rFonts w:ascii="Arial" w:eastAsia="Times New Roman" w:hAnsi="Arial" w:cs="Arial"/>
          <w:b/>
          <w:bCs/>
          <w:sz w:val="32"/>
          <w:szCs w:val="32"/>
          <w:lang w:val="mn-MN"/>
        </w:rPr>
      </w:pPr>
    </w:p>
    <w:p w:rsidR="008251C4" w:rsidRPr="00026608" w:rsidRDefault="00026608" w:rsidP="008251C4">
      <w:pPr>
        <w:spacing w:after="0" w:line="240" w:lineRule="auto"/>
        <w:jc w:val="center"/>
        <w:rPr>
          <w:rFonts w:ascii="Arial" w:hAnsi="Arial" w:cs="Arial"/>
          <w:b/>
          <w:sz w:val="40"/>
          <w:szCs w:val="40"/>
        </w:rPr>
      </w:pPr>
      <w:r w:rsidRPr="00026608">
        <w:rPr>
          <w:rFonts w:ascii="Arial" w:hAnsi="Arial" w:cs="Arial"/>
          <w:b/>
          <w:sz w:val="40"/>
          <w:szCs w:val="40"/>
        </w:rPr>
        <w:t>“</w:t>
      </w:r>
      <w:r w:rsidRPr="00026608">
        <w:rPr>
          <w:rFonts w:ascii="Arial" w:hAnsi="Arial" w:cs="Arial"/>
          <w:b/>
          <w:sz w:val="40"/>
          <w:szCs w:val="40"/>
          <w:lang w:val="mn-MN"/>
        </w:rPr>
        <w:t>ЦАХИМ ШИЛЖҮҮЛЭГ”-</w:t>
      </w:r>
      <w:proofErr w:type="gramStart"/>
      <w:r w:rsidRPr="00026608">
        <w:rPr>
          <w:rFonts w:ascii="Arial" w:hAnsi="Arial" w:cs="Arial"/>
          <w:b/>
          <w:sz w:val="40"/>
          <w:szCs w:val="40"/>
          <w:lang w:val="mn-MN"/>
        </w:rPr>
        <w:t>ИЙН  ТЕХНИКИЙН</w:t>
      </w:r>
      <w:proofErr w:type="gramEnd"/>
      <w:r w:rsidRPr="00026608">
        <w:rPr>
          <w:rFonts w:ascii="Arial" w:hAnsi="Arial" w:cs="Arial"/>
          <w:b/>
          <w:sz w:val="40"/>
          <w:szCs w:val="40"/>
          <w:lang w:val="mn-MN"/>
        </w:rPr>
        <w:t xml:space="preserve"> БА</w:t>
      </w:r>
      <w:r w:rsidRPr="00026608">
        <w:rPr>
          <w:sz w:val="40"/>
          <w:szCs w:val="40"/>
        </w:rPr>
        <w:t xml:space="preserve"> </w:t>
      </w:r>
      <w:r w:rsidRPr="00026608">
        <w:rPr>
          <w:rFonts w:ascii="Arial" w:hAnsi="Arial" w:cs="Arial"/>
          <w:b/>
          <w:sz w:val="40"/>
          <w:szCs w:val="40"/>
          <w:lang w:val="mn-MN"/>
        </w:rPr>
        <w:t>БИЗНЕС ПРОЦЕСС, ӨГӨГДЛИЙН ШААРДЛАГА</w:t>
      </w:r>
    </w:p>
    <w:p w:rsidR="009E6B4A" w:rsidRDefault="009E6B4A" w:rsidP="008251C4">
      <w:pPr>
        <w:spacing w:after="0" w:line="240" w:lineRule="auto"/>
        <w:jc w:val="center"/>
        <w:rPr>
          <w:rFonts w:ascii="Cambria" w:eastAsia="Times New Roman" w:hAnsi="Cambria" w:cs="Times New Roman"/>
          <w:b/>
          <w:sz w:val="24"/>
          <w:szCs w:val="24"/>
        </w:rPr>
      </w:pPr>
    </w:p>
    <w:p w:rsidR="009E6B4A" w:rsidRDefault="009E6B4A" w:rsidP="008251C4">
      <w:pPr>
        <w:spacing w:after="0" w:line="240" w:lineRule="auto"/>
        <w:jc w:val="center"/>
        <w:rPr>
          <w:rFonts w:ascii="Cambria" w:eastAsia="Times New Roman" w:hAnsi="Cambria" w:cs="Times New Roman"/>
          <w:b/>
          <w:sz w:val="24"/>
          <w:szCs w:val="24"/>
        </w:rPr>
      </w:pPr>
    </w:p>
    <w:p w:rsidR="00ED378F" w:rsidRDefault="00ED378F" w:rsidP="00FD1C6A">
      <w:pPr>
        <w:spacing w:after="0" w:line="240" w:lineRule="auto"/>
        <w:ind w:left="720"/>
        <w:contextualSpacing/>
        <w:jc w:val="both"/>
        <w:rPr>
          <w:rFonts w:ascii="Arial" w:eastAsia="Times New Roman" w:hAnsi="Arial" w:cs="Arial"/>
          <w:b/>
          <w:sz w:val="24"/>
          <w:szCs w:val="24"/>
          <w:lang w:val="mn-MN"/>
        </w:rPr>
      </w:pPr>
    </w:p>
    <w:p w:rsidR="00ED378F" w:rsidRDefault="00ED378F" w:rsidP="00FD1C6A">
      <w:pPr>
        <w:spacing w:after="0" w:line="240" w:lineRule="auto"/>
        <w:ind w:left="720"/>
        <w:contextualSpacing/>
        <w:jc w:val="both"/>
        <w:rPr>
          <w:rFonts w:ascii="Arial" w:eastAsia="Times New Roman" w:hAnsi="Arial" w:cs="Arial"/>
          <w:b/>
          <w:sz w:val="24"/>
          <w:szCs w:val="24"/>
        </w:rPr>
      </w:pPr>
    </w:p>
    <w:p w:rsidR="008251C4" w:rsidRDefault="008251C4" w:rsidP="00FD1C6A">
      <w:pPr>
        <w:spacing w:after="0" w:line="240" w:lineRule="auto"/>
        <w:ind w:left="720"/>
        <w:contextualSpacing/>
        <w:jc w:val="both"/>
        <w:rPr>
          <w:rFonts w:ascii="Arial" w:eastAsia="Times New Roman" w:hAnsi="Arial" w:cs="Arial"/>
          <w:b/>
          <w:sz w:val="24"/>
          <w:szCs w:val="24"/>
        </w:rPr>
      </w:pPr>
    </w:p>
    <w:p w:rsidR="008251C4" w:rsidRDefault="008251C4" w:rsidP="00FD1C6A">
      <w:pPr>
        <w:spacing w:after="0" w:line="240" w:lineRule="auto"/>
        <w:ind w:left="720"/>
        <w:contextualSpacing/>
        <w:jc w:val="both"/>
        <w:rPr>
          <w:rFonts w:ascii="Arial" w:eastAsia="Times New Roman" w:hAnsi="Arial" w:cs="Arial"/>
          <w:b/>
          <w:sz w:val="24"/>
          <w:szCs w:val="24"/>
        </w:rPr>
      </w:pPr>
    </w:p>
    <w:p w:rsidR="008251C4" w:rsidRDefault="008251C4" w:rsidP="00FD1C6A">
      <w:pPr>
        <w:spacing w:after="0" w:line="240" w:lineRule="auto"/>
        <w:ind w:left="720"/>
        <w:contextualSpacing/>
        <w:jc w:val="both"/>
        <w:rPr>
          <w:rFonts w:ascii="Arial" w:eastAsia="Times New Roman" w:hAnsi="Arial" w:cs="Arial"/>
          <w:b/>
          <w:sz w:val="24"/>
          <w:szCs w:val="24"/>
        </w:rPr>
      </w:pPr>
    </w:p>
    <w:p w:rsidR="008251C4" w:rsidRPr="008251C4" w:rsidRDefault="008251C4" w:rsidP="00FD1C6A">
      <w:pPr>
        <w:spacing w:after="0" w:line="240" w:lineRule="auto"/>
        <w:ind w:left="720"/>
        <w:contextualSpacing/>
        <w:jc w:val="both"/>
        <w:rPr>
          <w:rFonts w:ascii="Arial" w:eastAsia="Times New Roman" w:hAnsi="Arial" w:cs="Arial"/>
          <w:b/>
          <w:sz w:val="24"/>
          <w:szCs w:val="24"/>
        </w:rPr>
      </w:pPr>
    </w:p>
    <w:p w:rsidR="008251C4" w:rsidRDefault="008251C4" w:rsidP="00FD1C6A">
      <w:pPr>
        <w:spacing w:after="0" w:line="240" w:lineRule="auto"/>
        <w:ind w:left="720"/>
        <w:contextualSpacing/>
        <w:jc w:val="both"/>
        <w:rPr>
          <w:rFonts w:ascii="Arial" w:eastAsia="Times New Roman" w:hAnsi="Arial" w:cs="Arial"/>
          <w:b/>
          <w:sz w:val="24"/>
          <w:szCs w:val="24"/>
        </w:rPr>
      </w:pPr>
    </w:p>
    <w:p w:rsidR="008251C4" w:rsidRDefault="008251C4" w:rsidP="00FD1C6A">
      <w:pPr>
        <w:spacing w:after="0" w:line="240" w:lineRule="auto"/>
        <w:ind w:left="720"/>
        <w:contextualSpacing/>
        <w:jc w:val="both"/>
        <w:rPr>
          <w:rFonts w:ascii="Arial" w:eastAsia="Times New Roman" w:hAnsi="Arial" w:cs="Arial"/>
          <w:b/>
          <w:sz w:val="24"/>
          <w:szCs w:val="24"/>
        </w:rPr>
      </w:pPr>
    </w:p>
    <w:p w:rsidR="00ED378F" w:rsidRPr="00B735FE" w:rsidRDefault="00ED378F" w:rsidP="00ED378F">
      <w:pPr>
        <w:tabs>
          <w:tab w:val="left" w:pos="2124"/>
        </w:tabs>
        <w:spacing w:after="160" w:line="259" w:lineRule="auto"/>
        <w:jc w:val="center"/>
        <w:rPr>
          <w:rFonts w:ascii="Arial" w:hAnsi="Arial" w:cs="Arial"/>
          <w:b/>
          <w:sz w:val="48"/>
          <w:szCs w:val="48"/>
          <w:lang w:val="mn-MN"/>
        </w:rPr>
      </w:pPr>
    </w:p>
    <w:p w:rsidR="008251C4" w:rsidRDefault="008251C4" w:rsidP="00FD1C6A">
      <w:pPr>
        <w:spacing w:after="0" w:line="240" w:lineRule="auto"/>
        <w:ind w:left="720"/>
        <w:contextualSpacing/>
        <w:jc w:val="both"/>
        <w:rPr>
          <w:rFonts w:ascii="Arial" w:eastAsia="Times New Roman" w:hAnsi="Arial" w:cs="Arial"/>
          <w:b/>
          <w:sz w:val="24"/>
          <w:szCs w:val="24"/>
          <w:lang w:val="mn-MN"/>
        </w:rPr>
        <w:sectPr w:rsidR="008251C4" w:rsidSect="00026608">
          <w:footerReference w:type="default" r:id="rId12"/>
          <w:type w:val="continuous"/>
          <w:pgSz w:w="12240" w:h="15840"/>
          <w:pgMar w:top="1440" w:right="1440" w:bottom="1440" w:left="1440" w:header="720" w:footer="720" w:gutter="0"/>
          <w:cols w:space="720"/>
          <w:docGrid w:linePitch="360"/>
        </w:sectPr>
      </w:pPr>
    </w:p>
    <w:p w:rsidR="008251C4" w:rsidRDefault="008251C4" w:rsidP="00FD1C6A">
      <w:pPr>
        <w:spacing w:after="0" w:line="240" w:lineRule="auto"/>
        <w:ind w:left="720"/>
        <w:contextualSpacing/>
        <w:jc w:val="both"/>
        <w:rPr>
          <w:rFonts w:ascii="Arial" w:eastAsia="Times New Roman" w:hAnsi="Arial" w:cs="Arial"/>
          <w:b/>
          <w:sz w:val="24"/>
          <w:szCs w:val="24"/>
          <w:lang w:val="mn-MN"/>
        </w:rPr>
      </w:pPr>
    </w:p>
    <w:p w:rsidR="00ED378F" w:rsidRDefault="00ED378F" w:rsidP="00FD1C6A">
      <w:pPr>
        <w:spacing w:after="0" w:line="240" w:lineRule="auto"/>
        <w:ind w:left="720"/>
        <w:contextualSpacing/>
        <w:jc w:val="both"/>
        <w:rPr>
          <w:rFonts w:ascii="Arial" w:eastAsia="Times New Roman" w:hAnsi="Arial" w:cs="Arial"/>
          <w:b/>
          <w:sz w:val="24"/>
          <w:szCs w:val="24"/>
          <w:lang w:val="mn-MN"/>
        </w:rPr>
      </w:pPr>
    </w:p>
    <w:p w:rsidR="008251C4" w:rsidRDefault="008251C4" w:rsidP="00FD1C6A">
      <w:pPr>
        <w:spacing w:after="0" w:line="240" w:lineRule="auto"/>
        <w:ind w:left="720"/>
        <w:contextualSpacing/>
        <w:jc w:val="both"/>
        <w:rPr>
          <w:rFonts w:ascii="Arial" w:eastAsia="Times New Roman" w:hAnsi="Arial" w:cs="Arial"/>
          <w:b/>
          <w:sz w:val="24"/>
          <w:szCs w:val="24"/>
          <w:lang w:val="mn-MN"/>
        </w:rPr>
      </w:pPr>
    </w:p>
    <w:p w:rsidR="008251C4" w:rsidRDefault="008251C4" w:rsidP="00FD1C6A">
      <w:pPr>
        <w:spacing w:after="0" w:line="240" w:lineRule="auto"/>
        <w:ind w:left="720"/>
        <w:contextualSpacing/>
        <w:jc w:val="both"/>
        <w:rPr>
          <w:rFonts w:ascii="Arial" w:eastAsia="Times New Roman" w:hAnsi="Arial" w:cs="Arial"/>
          <w:b/>
          <w:sz w:val="24"/>
          <w:szCs w:val="24"/>
          <w:lang w:val="mn-MN"/>
        </w:rPr>
      </w:pPr>
    </w:p>
    <w:p w:rsidR="009E6B4A" w:rsidRDefault="009E6B4A" w:rsidP="009E6B4A">
      <w:pPr>
        <w:spacing w:after="0" w:line="240" w:lineRule="auto"/>
        <w:ind w:left="720"/>
        <w:contextualSpacing/>
        <w:rPr>
          <w:rFonts w:ascii="Arial" w:eastAsia="Times New Roman" w:hAnsi="Arial" w:cs="Arial"/>
          <w:b/>
          <w:sz w:val="24"/>
          <w:szCs w:val="24"/>
          <w:lang w:val="mn-MN"/>
        </w:rPr>
        <w:sectPr w:rsidR="009E6B4A" w:rsidSect="00026608">
          <w:type w:val="continuous"/>
          <w:pgSz w:w="12240" w:h="15840"/>
          <w:pgMar w:top="1440" w:right="1440" w:bottom="1440" w:left="1440" w:header="720" w:footer="720" w:gutter="0"/>
          <w:cols w:space="720"/>
          <w:docGrid w:linePitch="360"/>
        </w:sectPr>
      </w:pPr>
    </w:p>
    <w:p w:rsidR="00DE39CD" w:rsidRDefault="00ED378F" w:rsidP="009E6B4A">
      <w:pPr>
        <w:spacing w:after="0" w:line="240" w:lineRule="auto"/>
        <w:ind w:left="720"/>
        <w:contextualSpacing/>
        <w:jc w:val="center"/>
        <w:rPr>
          <w:rFonts w:ascii="Arial" w:eastAsia="Times New Roman" w:hAnsi="Arial" w:cs="Arial"/>
          <w:b/>
          <w:sz w:val="24"/>
          <w:szCs w:val="24"/>
          <w:lang w:val="mn-MN"/>
        </w:rPr>
      </w:pPr>
      <w:r w:rsidRPr="00ED378F">
        <w:rPr>
          <w:rFonts w:ascii="Arial" w:eastAsia="Times New Roman" w:hAnsi="Arial" w:cs="Arial"/>
          <w:b/>
          <w:sz w:val="24"/>
          <w:szCs w:val="24"/>
          <w:lang w:val="mn-MN"/>
        </w:rPr>
        <w:lastRenderedPageBreak/>
        <w:t>Улаанбаатар 2019 он</w:t>
      </w:r>
    </w:p>
    <w:p w:rsidR="009E6B4A" w:rsidRDefault="009E6B4A" w:rsidP="00ED378F">
      <w:pPr>
        <w:spacing w:after="0" w:line="240" w:lineRule="auto"/>
        <w:ind w:left="720"/>
        <w:contextualSpacing/>
        <w:jc w:val="center"/>
        <w:rPr>
          <w:rFonts w:ascii="Arial" w:eastAsia="Times New Roman" w:hAnsi="Arial" w:cs="Arial"/>
          <w:b/>
          <w:sz w:val="24"/>
          <w:szCs w:val="24"/>
          <w:lang w:val="mn-MN"/>
        </w:rPr>
        <w:sectPr w:rsidR="009E6B4A" w:rsidSect="00026608">
          <w:type w:val="continuous"/>
          <w:pgSz w:w="12240" w:h="15840"/>
          <w:pgMar w:top="1440" w:right="1440" w:bottom="1440" w:left="1440" w:header="720" w:footer="720" w:gutter="0"/>
          <w:cols w:space="720"/>
          <w:docGrid w:linePitch="360"/>
        </w:sectPr>
      </w:pPr>
    </w:p>
    <w:p w:rsidR="00ED378F" w:rsidRDefault="00ED378F" w:rsidP="00ED378F">
      <w:pPr>
        <w:spacing w:after="0" w:line="240" w:lineRule="auto"/>
        <w:ind w:left="720"/>
        <w:contextualSpacing/>
        <w:jc w:val="center"/>
        <w:rPr>
          <w:rFonts w:ascii="Arial" w:eastAsia="Times New Roman" w:hAnsi="Arial" w:cs="Arial"/>
          <w:b/>
          <w:sz w:val="24"/>
          <w:szCs w:val="24"/>
          <w:lang w:val="mn-MN"/>
        </w:rPr>
      </w:pPr>
    </w:p>
    <w:p w:rsidR="00ED378F" w:rsidRDefault="00ED378F" w:rsidP="00ED378F">
      <w:pPr>
        <w:spacing w:after="0" w:line="240" w:lineRule="auto"/>
        <w:ind w:left="720"/>
        <w:contextualSpacing/>
        <w:jc w:val="center"/>
        <w:rPr>
          <w:rFonts w:ascii="Arial" w:eastAsia="Times New Roman" w:hAnsi="Arial" w:cs="Arial"/>
          <w:b/>
          <w:sz w:val="24"/>
          <w:szCs w:val="24"/>
          <w:lang w:val="mn-MN"/>
        </w:rPr>
      </w:pPr>
    </w:p>
    <w:p w:rsidR="00DE39CD" w:rsidRPr="009E6B4A" w:rsidRDefault="00DE39CD" w:rsidP="00ED378F">
      <w:pPr>
        <w:tabs>
          <w:tab w:val="left" w:pos="2124"/>
        </w:tabs>
        <w:spacing w:after="160" w:line="600" w:lineRule="auto"/>
        <w:rPr>
          <w:rFonts w:ascii="Arial" w:eastAsia="Times New Roman" w:hAnsi="Arial" w:cs="Arial"/>
          <w:b/>
          <w:sz w:val="24"/>
          <w:szCs w:val="24"/>
          <w:lang w:val="mn-MN"/>
        </w:rPr>
      </w:pPr>
      <w:r w:rsidRPr="009E6B4A">
        <w:rPr>
          <w:rFonts w:ascii="Arial" w:eastAsia="Times New Roman" w:hAnsi="Arial" w:cs="Arial"/>
          <w:b/>
          <w:sz w:val="24"/>
          <w:szCs w:val="24"/>
          <w:lang w:val="mn-MN"/>
        </w:rPr>
        <w:t>Агуулга</w:t>
      </w:r>
    </w:p>
    <w:p w:rsidR="00DE39CD" w:rsidRPr="009E6B4A" w:rsidRDefault="00ED378F" w:rsidP="009E6B4A">
      <w:pPr>
        <w:spacing w:after="0" w:line="240" w:lineRule="auto"/>
        <w:contextualSpacing/>
        <w:jc w:val="both"/>
        <w:rPr>
          <w:rFonts w:ascii="Arial" w:eastAsia="Times New Roman" w:hAnsi="Arial" w:cs="Arial"/>
          <w:noProof/>
          <w:sz w:val="24"/>
          <w:szCs w:val="24"/>
        </w:rPr>
      </w:pPr>
      <w:r w:rsidRPr="009E6B4A">
        <w:rPr>
          <w:rFonts w:ascii="Arial" w:eastAsia="Times New Roman" w:hAnsi="Arial" w:cs="Arial"/>
          <w:noProof/>
          <w:sz w:val="24"/>
          <w:szCs w:val="24"/>
          <w:lang w:val="mn-MN"/>
        </w:rPr>
        <w:t xml:space="preserve">1. </w:t>
      </w:r>
      <w:r w:rsidR="00DE39CD" w:rsidRPr="009E6B4A">
        <w:rPr>
          <w:rFonts w:ascii="Arial" w:eastAsia="Times New Roman" w:hAnsi="Arial" w:cs="Arial"/>
          <w:noProof/>
          <w:sz w:val="24"/>
          <w:szCs w:val="24"/>
        </w:rPr>
        <w:t xml:space="preserve">Зорилго </w:t>
      </w:r>
    </w:p>
    <w:p w:rsidR="00DE39CD" w:rsidRPr="009E6B4A" w:rsidRDefault="00E22E02" w:rsidP="009E6B4A">
      <w:pPr>
        <w:spacing w:after="0" w:line="240" w:lineRule="auto"/>
        <w:contextualSpacing/>
        <w:jc w:val="both"/>
        <w:rPr>
          <w:rFonts w:ascii="Arial" w:eastAsia="Times New Roman" w:hAnsi="Arial" w:cs="Arial"/>
          <w:noProof/>
          <w:sz w:val="24"/>
          <w:szCs w:val="24"/>
        </w:rPr>
      </w:pPr>
      <w:r>
        <w:rPr>
          <w:rFonts w:ascii="Arial" w:eastAsia="Times New Roman" w:hAnsi="Arial" w:cs="Arial"/>
          <w:noProof/>
          <w:sz w:val="24"/>
          <w:szCs w:val="24"/>
          <w:lang w:val="mn-MN"/>
        </w:rPr>
        <w:t>2.</w:t>
      </w:r>
      <w:r>
        <w:rPr>
          <w:rFonts w:ascii="Arial" w:eastAsia="Times New Roman" w:hAnsi="Arial" w:cs="Arial"/>
          <w:noProof/>
          <w:sz w:val="24"/>
          <w:szCs w:val="24"/>
        </w:rPr>
        <w:t xml:space="preserve"> </w:t>
      </w:r>
      <w:r w:rsidR="00DE39CD" w:rsidRPr="009E6B4A">
        <w:rPr>
          <w:rFonts w:ascii="Arial" w:eastAsia="Times New Roman" w:hAnsi="Arial" w:cs="Arial"/>
          <w:noProof/>
          <w:sz w:val="24"/>
          <w:szCs w:val="24"/>
        </w:rPr>
        <w:t xml:space="preserve">Тусламж үйлчилгээний цахим шилжүүлэг </w:t>
      </w:r>
    </w:p>
    <w:p w:rsidR="00DE39CD" w:rsidRPr="009E6B4A" w:rsidRDefault="00E22E02" w:rsidP="009E6B4A">
      <w:pPr>
        <w:spacing w:after="0" w:line="240" w:lineRule="auto"/>
        <w:contextualSpacing/>
        <w:jc w:val="both"/>
        <w:rPr>
          <w:rFonts w:ascii="Arial" w:eastAsia="Times New Roman" w:hAnsi="Arial" w:cs="Arial"/>
          <w:noProof/>
          <w:sz w:val="24"/>
          <w:szCs w:val="24"/>
        </w:rPr>
      </w:pPr>
      <w:r>
        <w:rPr>
          <w:rFonts w:ascii="Arial" w:eastAsia="Times New Roman" w:hAnsi="Arial" w:cs="Arial"/>
          <w:noProof/>
          <w:sz w:val="24"/>
          <w:szCs w:val="24"/>
        </w:rPr>
        <w:t>3</w:t>
      </w:r>
      <w:r w:rsidR="00ED378F" w:rsidRPr="009E6B4A">
        <w:rPr>
          <w:rFonts w:ascii="Arial" w:eastAsia="Times New Roman" w:hAnsi="Arial" w:cs="Arial"/>
          <w:noProof/>
          <w:sz w:val="24"/>
          <w:szCs w:val="24"/>
          <w:lang w:val="mn-MN"/>
        </w:rPr>
        <w:t xml:space="preserve">. </w:t>
      </w:r>
      <w:r w:rsidR="00DE39CD" w:rsidRPr="009E6B4A">
        <w:rPr>
          <w:rFonts w:ascii="Arial" w:eastAsia="Times New Roman" w:hAnsi="Arial" w:cs="Arial"/>
          <w:noProof/>
          <w:sz w:val="24"/>
          <w:szCs w:val="24"/>
        </w:rPr>
        <w:t xml:space="preserve">Цахим шилжүүлгийн бизнесийн үйл явцын шаардлага </w:t>
      </w:r>
    </w:p>
    <w:p w:rsidR="00DE39CD" w:rsidRPr="009E6B4A" w:rsidRDefault="00DE39CD" w:rsidP="009E6B4A">
      <w:pPr>
        <w:pStyle w:val="ListParagraph"/>
        <w:numPr>
          <w:ilvl w:val="0"/>
          <w:numId w:val="30"/>
        </w:numPr>
        <w:spacing w:after="0" w:line="240" w:lineRule="auto"/>
        <w:jc w:val="both"/>
        <w:rPr>
          <w:rFonts w:ascii="Arial" w:eastAsia="Times New Roman" w:hAnsi="Arial" w:cs="Arial"/>
          <w:noProof/>
          <w:sz w:val="24"/>
          <w:szCs w:val="24"/>
        </w:rPr>
      </w:pPr>
      <w:r w:rsidRPr="009E6B4A">
        <w:rPr>
          <w:rFonts w:ascii="Arial" w:eastAsia="Times New Roman" w:hAnsi="Arial" w:cs="Arial"/>
          <w:noProof/>
          <w:sz w:val="24"/>
          <w:szCs w:val="24"/>
        </w:rPr>
        <w:t>Бизнесийн үйл явц</w:t>
      </w:r>
    </w:p>
    <w:p w:rsidR="00DE39CD" w:rsidRPr="009E6B4A" w:rsidRDefault="00DE39CD" w:rsidP="009E6B4A">
      <w:pPr>
        <w:pStyle w:val="ListParagraph"/>
        <w:numPr>
          <w:ilvl w:val="0"/>
          <w:numId w:val="30"/>
        </w:numPr>
        <w:spacing w:after="0" w:line="240" w:lineRule="auto"/>
        <w:jc w:val="both"/>
        <w:rPr>
          <w:rFonts w:ascii="Arial" w:eastAsia="Times New Roman" w:hAnsi="Arial" w:cs="Arial"/>
          <w:noProof/>
          <w:sz w:val="24"/>
          <w:szCs w:val="24"/>
        </w:rPr>
      </w:pPr>
      <w:r w:rsidRPr="009E6B4A">
        <w:rPr>
          <w:rFonts w:ascii="Arial" w:eastAsia="Times New Roman" w:hAnsi="Arial" w:cs="Arial"/>
          <w:noProof/>
          <w:sz w:val="24"/>
          <w:szCs w:val="24"/>
        </w:rPr>
        <w:t>Шаардлагууд</w:t>
      </w:r>
    </w:p>
    <w:p w:rsidR="00DE39CD" w:rsidRPr="009E6B4A" w:rsidRDefault="00DE39CD" w:rsidP="009E6B4A">
      <w:pPr>
        <w:spacing w:after="0" w:line="240" w:lineRule="auto"/>
        <w:contextualSpacing/>
        <w:jc w:val="both"/>
        <w:rPr>
          <w:rFonts w:ascii="Arial" w:eastAsia="Times New Roman" w:hAnsi="Arial" w:cs="Arial"/>
          <w:noProof/>
          <w:sz w:val="24"/>
          <w:szCs w:val="24"/>
        </w:rPr>
      </w:pPr>
    </w:p>
    <w:p w:rsidR="00DE39CD" w:rsidRPr="009E6B4A" w:rsidRDefault="00E22E02" w:rsidP="009E6B4A">
      <w:pPr>
        <w:spacing w:after="0" w:line="240" w:lineRule="auto"/>
        <w:contextualSpacing/>
        <w:jc w:val="both"/>
        <w:rPr>
          <w:rFonts w:ascii="Arial" w:eastAsia="Times New Roman" w:hAnsi="Arial" w:cs="Arial"/>
          <w:noProof/>
          <w:sz w:val="24"/>
          <w:szCs w:val="24"/>
        </w:rPr>
      </w:pPr>
      <w:r>
        <w:rPr>
          <w:rFonts w:ascii="Arial" w:eastAsia="Times New Roman" w:hAnsi="Arial" w:cs="Arial"/>
          <w:noProof/>
          <w:sz w:val="24"/>
          <w:szCs w:val="24"/>
        </w:rPr>
        <w:t>4</w:t>
      </w:r>
      <w:r w:rsidR="00ED378F" w:rsidRPr="009E6B4A">
        <w:rPr>
          <w:rFonts w:ascii="Arial" w:eastAsia="Times New Roman" w:hAnsi="Arial" w:cs="Arial"/>
          <w:noProof/>
          <w:sz w:val="24"/>
          <w:szCs w:val="24"/>
          <w:lang w:val="mn-MN"/>
        </w:rPr>
        <w:t xml:space="preserve">. </w:t>
      </w:r>
      <w:r w:rsidR="00DE39CD" w:rsidRPr="009E6B4A">
        <w:rPr>
          <w:rFonts w:ascii="Arial" w:eastAsia="Times New Roman" w:hAnsi="Arial" w:cs="Arial"/>
          <w:noProof/>
          <w:sz w:val="24"/>
          <w:szCs w:val="24"/>
        </w:rPr>
        <w:t xml:space="preserve">Хавсралтууд  </w:t>
      </w:r>
    </w:p>
    <w:p w:rsidR="00DE39CD" w:rsidRPr="009E6B4A" w:rsidRDefault="00DE39CD" w:rsidP="009E6B4A">
      <w:pPr>
        <w:pStyle w:val="ListParagraph"/>
        <w:numPr>
          <w:ilvl w:val="0"/>
          <w:numId w:val="31"/>
        </w:numPr>
        <w:spacing w:after="0" w:line="240" w:lineRule="auto"/>
        <w:jc w:val="both"/>
        <w:rPr>
          <w:rFonts w:ascii="Arial" w:eastAsia="Times New Roman" w:hAnsi="Arial" w:cs="Arial"/>
          <w:noProof/>
          <w:sz w:val="24"/>
          <w:szCs w:val="24"/>
        </w:rPr>
      </w:pPr>
      <w:r w:rsidRPr="009E6B4A">
        <w:rPr>
          <w:rFonts w:ascii="Arial" w:eastAsia="Times New Roman" w:hAnsi="Arial" w:cs="Arial"/>
          <w:noProof/>
          <w:sz w:val="24"/>
          <w:szCs w:val="24"/>
        </w:rPr>
        <w:t>Шилжүүлгийн үндсэн өгөгдлийн бүтэц, шаардлага</w:t>
      </w:r>
    </w:p>
    <w:p w:rsidR="00DE39CD" w:rsidRPr="009E6B4A" w:rsidRDefault="00DE39CD" w:rsidP="009E6B4A">
      <w:pPr>
        <w:pStyle w:val="ListParagraph"/>
        <w:numPr>
          <w:ilvl w:val="0"/>
          <w:numId w:val="31"/>
        </w:numPr>
        <w:spacing w:after="0" w:line="240" w:lineRule="auto"/>
        <w:jc w:val="both"/>
        <w:rPr>
          <w:rFonts w:ascii="Arial" w:eastAsia="Times New Roman" w:hAnsi="Arial" w:cs="Arial"/>
          <w:noProof/>
          <w:sz w:val="24"/>
          <w:szCs w:val="24"/>
        </w:rPr>
      </w:pPr>
      <w:r w:rsidRPr="009E6B4A">
        <w:rPr>
          <w:rFonts w:ascii="Arial" w:eastAsia="Times New Roman" w:hAnsi="Arial" w:cs="Arial"/>
          <w:noProof/>
          <w:sz w:val="24"/>
          <w:szCs w:val="24"/>
        </w:rPr>
        <w:t>Use case</w:t>
      </w: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DE39CD" w:rsidRDefault="00DE39CD" w:rsidP="00DE39CD">
      <w:pPr>
        <w:spacing w:after="0" w:line="240" w:lineRule="auto"/>
        <w:ind w:left="720"/>
        <w:contextualSpacing/>
        <w:jc w:val="both"/>
        <w:rPr>
          <w:rFonts w:ascii="Arial" w:eastAsia="Times New Roman" w:hAnsi="Arial" w:cs="Arial"/>
          <w:b/>
          <w:bCs/>
          <w:noProof/>
          <w:sz w:val="24"/>
          <w:szCs w:val="24"/>
          <w:lang w:val="mn-MN"/>
        </w:rPr>
      </w:pPr>
    </w:p>
    <w:p w:rsidR="00ED378F" w:rsidRDefault="00ED378F" w:rsidP="00DE39CD">
      <w:pPr>
        <w:spacing w:after="0" w:line="240" w:lineRule="auto"/>
        <w:ind w:left="720"/>
        <w:contextualSpacing/>
        <w:jc w:val="both"/>
        <w:rPr>
          <w:rFonts w:ascii="Arial" w:eastAsia="Times New Roman" w:hAnsi="Arial" w:cs="Arial"/>
          <w:b/>
          <w:bCs/>
          <w:noProof/>
          <w:sz w:val="24"/>
          <w:szCs w:val="24"/>
          <w:lang w:val="mn-MN"/>
        </w:rPr>
      </w:pPr>
    </w:p>
    <w:p w:rsidR="00ED378F" w:rsidRDefault="00ED378F" w:rsidP="00DE39CD">
      <w:pPr>
        <w:spacing w:after="0" w:line="240" w:lineRule="auto"/>
        <w:ind w:left="720"/>
        <w:contextualSpacing/>
        <w:jc w:val="both"/>
        <w:rPr>
          <w:rFonts w:ascii="Arial" w:eastAsia="Times New Roman" w:hAnsi="Arial" w:cs="Arial"/>
          <w:b/>
          <w:bCs/>
          <w:noProof/>
          <w:sz w:val="24"/>
          <w:szCs w:val="24"/>
          <w:lang w:val="mn-MN"/>
        </w:rPr>
      </w:pPr>
    </w:p>
    <w:p w:rsidR="00ED378F" w:rsidRDefault="00ED378F" w:rsidP="00DE39CD">
      <w:pPr>
        <w:spacing w:after="0" w:line="240" w:lineRule="auto"/>
        <w:ind w:left="720"/>
        <w:contextualSpacing/>
        <w:jc w:val="both"/>
        <w:rPr>
          <w:rFonts w:ascii="Arial" w:eastAsia="Times New Roman" w:hAnsi="Arial" w:cs="Arial"/>
          <w:b/>
          <w:bCs/>
          <w:noProof/>
          <w:sz w:val="24"/>
          <w:szCs w:val="24"/>
          <w:lang w:val="mn-MN"/>
        </w:rPr>
      </w:pPr>
    </w:p>
    <w:p w:rsidR="00ED378F" w:rsidRDefault="00ED378F" w:rsidP="00DE39CD">
      <w:pPr>
        <w:spacing w:after="0" w:line="240" w:lineRule="auto"/>
        <w:ind w:left="720"/>
        <w:contextualSpacing/>
        <w:jc w:val="both"/>
        <w:rPr>
          <w:rFonts w:ascii="Arial" w:eastAsia="Times New Roman" w:hAnsi="Arial" w:cs="Arial"/>
          <w:b/>
          <w:bCs/>
          <w:noProof/>
          <w:sz w:val="24"/>
          <w:szCs w:val="24"/>
          <w:lang w:val="mn-MN"/>
        </w:rPr>
      </w:pPr>
    </w:p>
    <w:p w:rsidR="00ED378F" w:rsidRDefault="00ED378F"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DE39CD">
      <w:pPr>
        <w:spacing w:after="0" w:line="240" w:lineRule="auto"/>
        <w:ind w:left="720"/>
        <w:contextualSpacing/>
        <w:jc w:val="both"/>
        <w:rPr>
          <w:rFonts w:ascii="Arial" w:eastAsia="Times New Roman" w:hAnsi="Arial" w:cs="Arial"/>
          <w:b/>
          <w:bCs/>
          <w:noProof/>
          <w:sz w:val="24"/>
          <w:szCs w:val="24"/>
        </w:rPr>
      </w:pPr>
    </w:p>
    <w:p w:rsidR="00E22E02" w:rsidRDefault="00E22E02" w:rsidP="00DE39CD">
      <w:pPr>
        <w:spacing w:after="0" w:line="240" w:lineRule="auto"/>
        <w:ind w:left="720"/>
        <w:contextualSpacing/>
        <w:jc w:val="both"/>
        <w:rPr>
          <w:rFonts w:ascii="Arial" w:eastAsia="Times New Roman" w:hAnsi="Arial" w:cs="Arial"/>
          <w:b/>
          <w:bCs/>
          <w:noProof/>
          <w:sz w:val="24"/>
          <w:szCs w:val="24"/>
        </w:rPr>
      </w:pPr>
    </w:p>
    <w:p w:rsidR="009E6B4A" w:rsidRDefault="009E6B4A" w:rsidP="009E6B4A">
      <w:pPr>
        <w:spacing w:after="0" w:line="240" w:lineRule="auto"/>
        <w:jc w:val="both"/>
        <w:rPr>
          <w:rFonts w:ascii="Arial" w:eastAsia="Times New Roman" w:hAnsi="Arial" w:cs="Arial"/>
          <w:bCs/>
          <w:noProof/>
          <w:sz w:val="24"/>
          <w:szCs w:val="24"/>
        </w:rPr>
      </w:pPr>
    </w:p>
    <w:p w:rsidR="009E6B4A" w:rsidRDefault="009E6B4A" w:rsidP="009E6B4A">
      <w:pPr>
        <w:spacing w:after="0" w:line="240" w:lineRule="auto"/>
        <w:jc w:val="both"/>
        <w:rPr>
          <w:rFonts w:ascii="Arial" w:eastAsia="Times New Roman" w:hAnsi="Arial" w:cs="Arial"/>
          <w:bCs/>
          <w:noProof/>
          <w:sz w:val="24"/>
          <w:szCs w:val="24"/>
        </w:rPr>
      </w:pPr>
    </w:p>
    <w:p w:rsidR="009E6B4A" w:rsidRDefault="009E6B4A" w:rsidP="009E6B4A">
      <w:pPr>
        <w:spacing w:after="0" w:line="240" w:lineRule="auto"/>
        <w:jc w:val="both"/>
        <w:rPr>
          <w:rFonts w:ascii="Arial" w:eastAsia="Times New Roman" w:hAnsi="Arial" w:cs="Arial"/>
          <w:bCs/>
          <w:noProof/>
          <w:sz w:val="24"/>
          <w:szCs w:val="24"/>
        </w:rPr>
      </w:pPr>
    </w:p>
    <w:p w:rsidR="009E6B4A" w:rsidRDefault="009E6B4A" w:rsidP="009E6B4A">
      <w:pPr>
        <w:spacing w:after="0" w:line="240" w:lineRule="auto"/>
        <w:jc w:val="both"/>
        <w:rPr>
          <w:rFonts w:ascii="Arial" w:eastAsia="Times New Roman" w:hAnsi="Arial" w:cs="Arial"/>
          <w:bCs/>
          <w:noProof/>
          <w:sz w:val="24"/>
          <w:szCs w:val="24"/>
        </w:rPr>
      </w:pPr>
    </w:p>
    <w:p w:rsidR="009E6B4A" w:rsidRDefault="009E6B4A" w:rsidP="009E6B4A">
      <w:pPr>
        <w:spacing w:after="0" w:line="240" w:lineRule="auto"/>
        <w:jc w:val="both"/>
        <w:rPr>
          <w:rFonts w:ascii="Arial" w:eastAsia="Times New Roman" w:hAnsi="Arial" w:cs="Arial"/>
          <w:bCs/>
          <w:noProof/>
          <w:sz w:val="24"/>
          <w:szCs w:val="24"/>
        </w:rPr>
      </w:pPr>
    </w:p>
    <w:p w:rsidR="009E6B4A" w:rsidRDefault="009E6B4A" w:rsidP="009E6B4A">
      <w:pPr>
        <w:spacing w:after="0" w:line="240" w:lineRule="auto"/>
        <w:jc w:val="both"/>
        <w:rPr>
          <w:rFonts w:ascii="Arial" w:eastAsia="Times New Roman" w:hAnsi="Arial" w:cs="Arial"/>
          <w:bCs/>
          <w:noProof/>
          <w:sz w:val="24"/>
          <w:szCs w:val="24"/>
        </w:rPr>
      </w:pPr>
    </w:p>
    <w:p w:rsidR="009E6B4A" w:rsidRDefault="009E6B4A" w:rsidP="009E6B4A">
      <w:pPr>
        <w:spacing w:after="0" w:line="240" w:lineRule="auto"/>
        <w:jc w:val="both"/>
        <w:rPr>
          <w:rFonts w:ascii="Arial" w:eastAsia="Times New Roman" w:hAnsi="Arial" w:cs="Arial"/>
          <w:bCs/>
          <w:noProof/>
          <w:sz w:val="24"/>
          <w:szCs w:val="24"/>
        </w:rPr>
      </w:pPr>
    </w:p>
    <w:p w:rsidR="00FD1C6A" w:rsidRDefault="00ED378F" w:rsidP="00ED378F">
      <w:pPr>
        <w:spacing w:after="0" w:line="240" w:lineRule="auto"/>
        <w:contextualSpacing/>
        <w:jc w:val="center"/>
        <w:rPr>
          <w:rFonts w:ascii="Arial" w:eastAsia="MS Mincho" w:hAnsi="Arial" w:cs="Arial"/>
          <w:b/>
          <w:sz w:val="24"/>
          <w:szCs w:val="24"/>
          <w:lang w:val="mn-MN" w:eastAsia="ja-JP"/>
        </w:rPr>
      </w:pPr>
      <w:r>
        <w:rPr>
          <w:rFonts w:ascii="Arial" w:eastAsia="Times New Roman" w:hAnsi="Arial" w:cs="Arial"/>
          <w:b/>
          <w:sz w:val="24"/>
          <w:szCs w:val="24"/>
          <w:lang w:val="mn-MN"/>
        </w:rPr>
        <w:t xml:space="preserve">Нэг. </w:t>
      </w:r>
      <w:r w:rsidR="00FD1C6A" w:rsidRPr="00563084">
        <w:rPr>
          <w:rFonts w:ascii="Arial" w:eastAsia="Times New Roman" w:hAnsi="Arial" w:cs="Arial"/>
          <w:b/>
          <w:sz w:val="24"/>
          <w:szCs w:val="24"/>
          <w:lang w:val="mn-MN"/>
        </w:rPr>
        <w:t>Зорил</w:t>
      </w:r>
      <w:r w:rsidR="00FD1C6A" w:rsidRPr="00563084">
        <w:rPr>
          <w:rFonts w:ascii="Arial" w:eastAsia="MS Mincho" w:hAnsi="Arial" w:cs="Arial"/>
          <w:b/>
          <w:sz w:val="24"/>
          <w:szCs w:val="24"/>
          <w:lang w:val="mn-MN" w:eastAsia="ja-JP"/>
        </w:rPr>
        <w:t>т</w:t>
      </w:r>
    </w:p>
    <w:p w:rsidR="006F6975" w:rsidRPr="00563084" w:rsidRDefault="006F6975" w:rsidP="00D718CE">
      <w:pPr>
        <w:spacing w:after="0" w:line="240" w:lineRule="auto"/>
        <w:contextualSpacing/>
        <w:jc w:val="both"/>
        <w:rPr>
          <w:rFonts w:ascii="Arial" w:eastAsia="MS Mincho" w:hAnsi="Arial" w:cs="Arial"/>
          <w:sz w:val="24"/>
          <w:szCs w:val="24"/>
          <w:lang w:val="mn-MN" w:eastAsia="ja-JP"/>
        </w:rPr>
      </w:pPr>
    </w:p>
    <w:p w:rsidR="00FD1C6A" w:rsidRPr="00563084" w:rsidRDefault="00FD1C6A" w:rsidP="006F6975">
      <w:pPr>
        <w:spacing w:after="0" w:line="240" w:lineRule="auto"/>
        <w:contextualSpacing/>
        <w:jc w:val="both"/>
        <w:rPr>
          <w:rFonts w:ascii="Arial" w:eastAsia="Times New Roman" w:hAnsi="Arial" w:cs="Arial"/>
          <w:sz w:val="24"/>
          <w:szCs w:val="24"/>
          <w:lang w:val="mn-MN"/>
        </w:rPr>
      </w:pPr>
      <w:r w:rsidRPr="00563084">
        <w:rPr>
          <w:rFonts w:ascii="Arial" w:eastAsia="Times New Roman" w:hAnsi="Arial" w:cs="Arial"/>
          <w:sz w:val="24"/>
          <w:szCs w:val="24"/>
          <w:lang w:val="mn-MN"/>
        </w:rPr>
        <w:t>Эрүүл мэндийн мэдээлэл солилцох платформ</w:t>
      </w:r>
      <w:r w:rsidR="00B07CC9">
        <w:rPr>
          <w:rFonts w:ascii="Arial" w:eastAsia="Times New Roman" w:hAnsi="Arial" w:cs="Arial"/>
          <w:sz w:val="24"/>
          <w:szCs w:val="24"/>
          <w:lang w:val="mn-MN"/>
        </w:rPr>
        <w:t xml:space="preserve">аар </w:t>
      </w:r>
      <w:r w:rsidRPr="00563084">
        <w:rPr>
          <w:rFonts w:ascii="Arial" w:eastAsia="Times New Roman" w:hAnsi="Arial" w:cs="Arial"/>
          <w:sz w:val="24"/>
          <w:szCs w:val="24"/>
          <w:lang w:val="mn-MN"/>
        </w:rPr>
        <w:t xml:space="preserve">цахим эрүүл мэндийн холбогдох </w:t>
      </w:r>
      <w:r w:rsidR="00781AE7" w:rsidRPr="00563084">
        <w:rPr>
          <w:rFonts w:ascii="Arial" w:eastAsia="Times New Roman" w:hAnsi="Arial" w:cs="Arial"/>
          <w:sz w:val="24"/>
          <w:szCs w:val="24"/>
          <w:lang w:val="mn-MN"/>
        </w:rPr>
        <w:t>бари</w:t>
      </w:r>
      <w:r w:rsidR="000E5B00" w:rsidRPr="00563084">
        <w:rPr>
          <w:rFonts w:ascii="Arial" w:eastAsia="Times New Roman" w:hAnsi="Arial" w:cs="Arial"/>
          <w:sz w:val="24"/>
          <w:szCs w:val="24"/>
          <w:lang w:val="mn-MN"/>
        </w:rPr>
        <w:t>мт бичгүүдтэй</w:t>
      </w:r>
      <w:r w:rsidR="00B07CC9">
        <w:rPr>
          <w:rFonts w:ascii="Arial" w:eastAsia="Times New Roman" w:hAnsi="Arial" w:cs="Arial"/>
          <w:sz w:val="24"/>
          <w:szCs w:val="24"/>
          <w:lang w:val="mn-MN"/>
        </w:rPr>
        <w:t xml:space="preserve"> уялдуулан цахим шилжүүлгийн</w:t>
      </w:r>
      <w:r w:rsidRPr="00563084">
        <w:rPr>
          <w:rFonts w:ascii="Arial" w:eastAsia="Times New Roman" w:hAnsi="Arial" w:cs="Arial"/>
          <w:sz w:val="24"/>
          <w:szCs w:val="24"/>
          <w:lang w:val="mn-MN"/>
        </w:rPr>
        <w:t xml:space="preserve"> зохицуулах тогтолцоог бий болгох юм.   </w:t>
      </w:r>
    </w:p>
    <w:p w:rsidR="00FD1C6A" w:rsidRPr="00563084" w:rsidRDefault="00FD1C6A" w:rsidP="006F6975">
      <w:pPr>
        <w:spacing w:after="0" w:line="240" w:lineRule="auto"/>
        <w:contextualSpacing/>
        <w:jc w:val="both"/>
        <w:rPr>
          <w:rFonts w:ascii="Arial" w:eastAsia="Times New Roman" w:hAnsi="Arial" w:cs="Arial"/>
          <w:sz w:val="24"/>
          <w:szCs w:val="24"/>
          <w:lang w:val="mn-MN"/>
        </w:rPr>
      </w:pPr>
    </w:p>
    <w:p w:rsidR="006B09D7" w:rsidRDefault="006B09D7" w:rsidP="00D718CE">
      <w:pPr>
        <w:spacing w:after="0" w:line="240" w:lineRule="auto"/>
        <w:contextualSpacing/>
        <w:jc w:val="both"/>
        <w:rPr>
          <w:rFonts w:ascii="Arial" w:eastAsia="Times New Roman" w:hAnsi="Arial" w:cs="Arial"/>
          <w:b/>
          <w:sz w:val="24"/>
          <w:szCs w:val="24"/>
          <w:lang w:val="mn-MN"/>
        </w:rPr>
      </w:pPr>
    </w:p>
    <w:p w:rsidR="006B09D7" w:rsidRDefault="006B09D7" w:rsidP="00D718CE">
      <w:pPr>
        <w:spacing w:after="0" w:line="240" w:lineRule="auto"/>
        <w:contextualSpacing/>
        <w:jc w:val="both"/>
        <w:rPr>
          <w:rFonts w:ascii="Arial" w:eastAsia="Times New Roman" w:hAnsi="Arial" w:cs="Arial"/>
          <w:b/>
          <w:sz w:val="24"/>
          <w:szCs w:val="24"/>
          <w:lang w:val="mn-MN"/>
        </w:rPr>
      </w:pPr>
    </w:p>
    <w:p w:rsidR="00FD1C6A" w:rsidRPr="00563084" w:rsidRDefault="0099209A" w:rsidP="00ED378F">
      <w:pPr>
        <w:spacing w:after="0" w:line="240" w:lineRule="auto"/>
        <w:contextualSpacing/>
        <w:jc w:val="center"/>
        <w:rPr>
          <w:rFonts w:ascii="Arial" w:eastAsia="Times New Roman" w:hAnsi="Arial" w:cs="Arial"/>
          <w:b/>
          <w:sz w:val="24"/>
          <w:szCs w:val="24"/>
          <w:lang w:val="mn-MN"/>
        </w:rPr>
      </w:pPr>
      <w:r>
        <w:rPr>
          <w:rFonts w:ascii="Arial" w:eastAsia="Times New Roman" w:hAnsi="Arial" w:cs="Arial"/>
          <w:b/>
          <w:sz w:val="24"/>
          <w:szCs w:val="24"/>
          <w:lang w:val="mn-MN"/>
        </w:rPr>
        <w:t>Хоёр</w:t>
      </w:r>
      <w:r w:rsidR="00ED378F">
        <w:rPr>
          <w:rFonts w:ascii="Arial" w:eastAsia="Times New Roman" w:hAnsi="Arial" w:cs="Arial"/>
          <w:b/>
          <w:sz w:val="24"/>
          <w:szCs w:val="24"/>
          <w:lang w:val="mn-MN"/>
        </w:rPr>
        <w:t xml:space="preserve">. </w:t>
      </w:r>
      <w:r w:rsidR="00FD1C6A" w:rsidRPr="00563084">
        <w:rPr>
          <w:rFonts w:ascii="Arial" w:eastAsia="Times New Roman" w:hAnsi="Arial" w:cs="Arial"/>
          <w:b/>
          <w:sz w:val="24"/>
          <w:szCs w:val="24"/>
          <w:lang w:val="mn-MN"/>
        </w:rPr>
        <w:t>Тусламж үйлчилгээ</w:t>
      </w:r>
      <w:r w:rsidR="006C7F36" w:rsidRPr="00563084">
        <w:rPr>
          <w:rFonts w:ascii="Arial" w:eastAsia="Times New Roman" w:hAnsi="Arial" w:cs="Arial"/>
          <w:b/>
          <w:sz w:val="24"/>
          <w:szCs w:val="24"/>
          <w:lang w:val="mn-MN"/>
        </w:rPr>
        <w:t xml:space="preserve">ний  </w:t>
      </w:r>
      <w:r w:rsidR="00DE39CD">
        <w:rPr>
          <w:rFonts w:ascii="Arial" w:eastAsia="Times New Roman" w:hAnsi="Arial" w:cs="Arial"/>
          <w:b/>
          <w:sz w:val="24"/>
          <w:szCs w:val="24"/>
          <w:lang w:val="mn-MN"/>
        </w:rPr>
        <w:t xml:space="preserve">цахим </w:t>
      </w:r>
      <w:r w:rsidR="006C7F36" w:rsidRPr="00563084">
        <w:rPr>
          <w:rFonts w:ascii="Arial" w:eastAsia="Times New Roman" w:hAnsi="Arial" w:cs="Arial"/>
          <w:b/>
          <w:sz w:val="24"/>
          <w:szCs w:val="24"/>
          <w:lang w:val="mn-MN"/>
        </w:rPr>
        <w:t>шилжүүлэг</w:t>
      </w:r>
    </w:p>
    <w:p w:rsidR="00FD1C6A" w:rsidRPr="00563084" w:rsidRDefault="00FD1C6A" w:rsidP="00FD1C6A">
      <w:pPr>
        <w:spacing w:after="0" w:line="240" w:lineRule="auto"/>
        <w:ind w:left="720"/>
        <w:contextualSpacing/>
        <w:jc w:val="both"/>
        <w:rPr>
          <w:rFonts w:ascii="Arial" w:eastAsia="Times New Roman" w:hAnsi="Arial" w:cs="Arial"/>
          <w:sz w:val="24"/>
          <w:szCs w:val="24"/>
          <w:lang w:val="mn-MN"/>
        </w:rPr>
      </w:pPr>
    </w:p>
    <w:p w:rsidR="003D17D3" w:rsidRDefault="003D17D3" w:rsidP="00BD4004">
      <w:pPr>
        <w:pStyle w:val="ListParagraph"/>
        <w:numPr>
          <w:ilvl w:val="0"/>
          <w:numId w:val="2"/>
        </w:numPr>
        <w:spacing w:after="0" w:line="240" w:lineRule="auto"/>
        <w:jc w:val="both"/>
        <w:rPr>
          <w:rFonts w:ascii="Arial" w:eastAsia="Times New Roman" w:hAnsi="Arial" w:cs="Arial"/>
          <w:sz w:val="24"/>
          <w:szCs w:val="24"/>
          <w:lang w:val="mn-MN"/>
        </w:rPr>
      </w:pPr>
      <w:r w:rsidRPr="00563084">
        <w:rPr>
          <w:rFonts w:ascii="Arial" w:eastAsia="Times New Roman" w:hAnsi="Arial" w:cs="Arial"/>
          <w:sz w:val="24"/>
          <w:szCs w:val="24"/>
          <w:lang w:val="mn-MN"/>
        </w:rPr>
        <w:t>Т</w:t>
      </w:r>
      <w:r w:rsidR="00FD1C6A" w:rsidRPr="00563084">
        <w:rPr>
          <w:rFonts w:ascii="Arial" w:eastAsia="Times New Roman" w:hAnsi="Arial" w:cs="Arial"/>
          <w:sz w:val="24"/>
          <w:szCs w:val="24"/>
          <w:lang w:val="mn-MN"/>
        </w:rPr>
        <w:t xml:space="preserve">усламж үйлчилгээний </w:t>
      </w:r>
      <w:r w:rsidR="00DE39CD">
        <w:rPr>
          <w:rFonts w:ascii="Arial" w:eastAsia="Times New Roman" w:hAnsi="Arial" w:cs="Arial"/>
          <w:sz w:val="24"/>
          <w:szCs w:val="24"/>
          <w:lang w:val="mn-MN"/>
        </w:rPr>
        <w:t xml:space="preserve">цахим </w:t>
      </w:r>
      <w:r w:rsidR="00FD1C6A" w:rsidRPr="00563084">
        <w:rPr>
          <w:rFonts w:ascii="Arial" w:eastAsia="Times New Roman" w:hAnsi="Arial" w:cs="Arial"/>
          <w:sz w:val="24"/>
          <w:szCs w:val="24"/>
          <w:lang w:val="mn-MN"/>
        </w:rPr>
        <w:t>шилжүүлэг нь анхан шат</w:t>
      </w:r>
      <w:r w:rsidR="000B6F17">
        <w:rPr>
          <w:rFonts w:ascii="Arial" w:eastAsia="Times New Roman" w:hAnsi="Arial" w:cs="Arial"/>
          <w:sz w:val="24"/>
          <w:szCs w:val="24"/>
          <w:lang w:val="mn-MN"/>
        </w:rPr>
        <w:t>лал</w:t>
      </w:r>
      <w:r w:rsidR="00FD1C6A" w:rsidRPr="00563084">
        <w:rPr>
          <w:rFonts w:ascii="Arial" w:eastAsia="Times New Roman" w:hAnsi="Arial" w:cs="Arial"/>
          <w:sz w:val="24"/>
          <w:szCs w:val="24"/>
          <w:lang w:val="mn-MN"/>
        </w:rPr>
        <w:t xml:space="preserve">аас лавлагаа шат </w:t>
      </w:r>
      <w:r w:rsidR="000B6F17">
        <w:rPr>
          <w:rFonts w:ascii="Arial" w:eastAsia="Times New Roman" w:hAnsi="Arial" w:cs="Arial"/>
          <w:sz w:val="24"/>
          <w:szCs w:val="24"/>
        </w:rPr>
        <w:t>(</w:t>
      </w:r>
      <w:r w:rsidR="000B6F17">
        <w:rPr>
          <w:rFonts w:ascii="Arial" w:eastAsia="Times New Roman" w:hAnsi="Arial" w:cs="Arial"/>
          <w:sz w:val="24"/>
          <w:szCs w:val="24"/>
          <w:lang w:val="mn-MN"/>
        </w:rPr>
        <w:t>үндсэн ба төрөлжсөн мэргэжлийн тусламж</w:t>
      </w:r>
      <w:r w:rsidR="000B6F17">
        <w:rPr>
          <w:rFonts w:ascii="Arial" w:eastAsia="Times New Roman" w:hAnsi="Arial" w:cs="Arial"/>
          <w:sz w:val="24"/>
          <w:szCs w:val="24"/>
        </w:rPr>
        <w:t xml:space="preserve">) </w:t>
      </w:r>
      <w:r w:rsidR="00FD1C6A" w:rsidRPr="00563084">
        <w:rPr>
          <w:rFonts w:ascii="Arial" w:eastAsia="Times New Roman" w:hAnsi="Arial" w:cs="Arial"/>
          <w:sz w:val="24"/>
          <w:szCs w:val="24"/>
          <w:lang w:val="mn-MN"/>
        </w:rPr>
        <w:t>руу болон лавлагаа шат дотроо хийгдэ</w:t>
      </w:r>
      <w:r w:rsidR="00244285" w:rsidRPr="00563084">
        <w:rPr>
          <w:rFonts w:ascii="Arial" w:eastAsia="Times New Roman" w:hAnsi="Arial" w:cs="Arial"/>
          <w:sz w:val="24"/>
          <w:szCs w:val="24"/>
          <w:lang w:val="mn-MN"/>
        </w:rPr>
        <w:t xml:space="preserve">ж болно. </w:t>
      </w:r>
    </w:p>
    <w:p w:rsidR="006F6975" w:rsidRPr="00563084" w:rsidRDefault="00DE39CD" w:rsidP="00BD4004">
      <w:pPr>
        <w:pStyle w:val="ListParagraph"/>
        <w:numPr>
          <w:ilvl w:val="0"/>
          <w:numId w:val="2"/>
        </w:numPr>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Цахим ш</w:t>
      </w:r>
      <w:r w:rsidR="006F6975">
        <w:rPr>
          <w:rFonts w:ascii="Arial" w:eastAsia="Times New Roman" w:hAnsi="Arial" w:cs="Arial"/>
          <w:sz w:val="24"/>
          <w:szCs w:val="24"/>
          <w:lang w:val="mn-MN"/>
        </w:rPr>
        <w:t xml:space="preserve">илжүүлгийн үндсэн өгөгдлүүд, тэдгээрийн техникийн шаардлагыг хавсралт 1-д тодорхойлов. </w:t>
      </w:r>
    </w:p>
    <w:p w:rsidR="003D17D3" w:rsidRPr="00563084" w:rsidRDefault="00DE39CD" w:rsidP="00BD4004">
      <w:pPr>
        <w:pStyle w:val="ListParagraph"/>
        <w:numPr>
          <w:ilvl w:val="0"/>
          <w:numId w:val="2"/>
        </w:numPr>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Цахим ш</w:t>
      </w:r>
      <w:r w:rsidR="003D17D3" w:rsidRPr="00563084">
        <w:rPr>
          <w:rFonts w:ascii="Arial" w:eastAsia="Times New Roman" w:hAnsi="Arial" w:cs="Arial"/>
          <w:sz w:val="24"/>
          <w:szCs w:val="24"/>
          <w:lang w:val="mn-MN"/>
        </w:rPr>
        <w:t xml:space="preserve">илжүүлэг хийсэн эмнэлгийн цахим бүртгэлийн </w:t>
      </w:r>
      <w:r w:rsidR="00FD1C6A" w:rsidRPr="00563084">
        <w:rPr>
          <w:rFonts w:ascii="Arial" w:eastAsia="Times New Roman" w:hAnsi="Arial" w:cs="Arial"/>
          <w:sz w:val="24"/>
          <w:szCs w:val="24"/>
          <w:lang w:val="mn-MN"/>
        </w:rPr>
        <w:t>системд үүссэн  лавлагаа тусламж үйлчилгээний үр дүн нь</w:t>
      </w:r>
      <w:r w:rsidR="00244285" w:rsidRPr="00563084">
        <w:rPr>
          <w:rFonts w:ascii="Arial" w:eastAsia="Times New Roman" w:hAnsi="Arial" w:cs="Arial"/>
          <w:sz w:val="24"/>
          <w:szCs w:val="24"/>
          <w:lang w:val="mn-MN"/>
        </w:rPr>
        <w:t xml:space="preserve"> шилжүүлгийн дугаартай,</w:t>
      </w:r>
      <w:r w:rsidR="000A1D7E" w:rsidRPr="00563084">
        <w:rPr>
          <w:rFonts w:ascii="Arial" w:eastAsia="Times New Roman" w:hAnsi="Arial" w:cs="Arial"/>
          <w:sz w:val="24"/>
          <w:szCs w:val="24"/>
          <w:lang w:val="mn-MN"/>
        </w:rPr>
        <w:t xml:space="preserve"> төрөлжсөн мэргэжлийн эмчийн </w:t>
      </w:r>
      <w:r w:rsidR="000A1D7E" w:rsidRPr="00563084">
        <w:rPr>
          <w:rFonts w:ascii="Arial" w:eastAsia="Times New Roman" w:hAnsi="Arial" w:cs="Arial"/>
          <w:i/>
          <w:sz w:val="24"/>
          <w:szCs w:val="24"/>
          <w:lang w:val="mn-MN"/>
        </w:rPr>
        <w:t>т</w:t>
      </w:r>
      <w:r w:rsidR="00FD1C6A" w:rsidRPr="00563084">
        <w:rPr>
          <w:rFonts w:ascii="Arial" w:eastAsia="Times New Roman" w:hAnsi="Arial" w:cs="Arial"/>
          <w:i/>
          <w:sz w:val="24"/>
          <w:szCs w:val="24"/>
          <w:lang w:val="mn-MN"/>
        </w:rPr>
        <w:t xml:space="preserve">усламж үйлчилгээний </w:t>
      </w:r>
      <w:r w:rsidR="003D17D3" w:rsidRPr="00563084">
        <w:rPr>
          <w:rFonts w:ascii="Arial" w:eastAsia="Times New Roman" w:hAnsi="Arial" w:cs="Arial"/>
          <w:i/>
          <w:sz w:val="24"/>
          <w:szCs w:val="24"/>
          <w:lang w:val="mn-MN"/>
        </w:rPr>
        <w:t xml:space="preserve">мэдээлэл </w:t>
      </w:r>
      <w:r w:rsidR="00FD1C6A" w:rsidRPr="00563084">
        <w:rPr>
          <w:rFonts w:ascii="Arial" w:eastAsia="Times New Roman" w:hAnsi="Arial" w:cs="Arial"/>
          <w:sz w:val="24"/>
          <w:szCs w:val="24"/>
          <w:lang w:val="mn-MN"/>
        </w:rPr>
        <w:t xml:space="preserve"> хэлбэрээр ИЭМЦБ-ийн </w:t>
      </w:r>
      <w:r w:rsidR="00244285" w:rsidRPr="00563084">
        <w:rPr>
          <w:rFonts w:ascii="Arial" w:eastAsia="Times New Roman" w:hAnsi="Arial" w:cs="Arial"/>
          <w:sz w:val="24"/>
          <w:szCs w:val="24"/>
          <w:lang w:val="mn-MN"/>
        </w:rPr>
        <w:t>сан</w:t>
      </w:r>
      <w:r w:rsidR="00FD1C6A" w:rsidRPr="00563084">
        <w:rPr>
          <w:rFonts w:ascii="Arial" w:eastAsia="Times New Roman" w:hAnsi="Arial" w:cs="Arial"/>
          <w:sz w:val="24"/>
          <w:szCs w:val="24"/>
          <w:lang w:val="mn-MN"/>
        </w:rPr>
        <w:t xml:space="preserve">д </w:t>
      </w:r>
      <w:r w:rsidR="00244285" w:rsidRPr="00563084">
        <w:rPr>
          <w:rFonts w:ascii="Arial" w:eastAsia="Times New Roman" w:hAnsi="Arial" w:cs="Arial"/>
          <w:sz w:val="24"/>
          <w:szCs w:val="24"/>
          <w:lang w:val="mn-MN"/>
        </w:rPr>
        <w:t xml:space="preserve">хадгалагдаж </w:t>
      </w:r>
      <w:r w:rsidR="00FD1C6A" w:rsidRPr="00563084">
        <w:rPr>
          <w:rFonts w:ascii="Arial" w:eastAsia="Times New Roman" w:hAnsi="Arial" w:cs="Arial"/>
          <w:sz w:val="24"/>
          <w:szCs w:val="24"/>
          <w:lang w:val="mn-MN"/>
        </w:rPr>
        <w:t xml:space="preserve">тухайн лавлагаа тусламжийг хүссэн анхдагч шатлалын </w:t>
      </w:r>
      <w:r w:rsidR="000A1D7E" w:rsidRPr="00563084">
        <w:rPr>
          <w:rFonts w:ascii="Arial" w:eastAsia="Times New Roman" w:hAnsi="Arial" w:cs="Arial"/>
          <w:i/>
          <w:sz w:val="24"/>
          <w:szCs w:val="24"/>
          <w:lang w:val="mn-MN"/>
        </w:rPr>
        <w:t>т</w:t>
      </w:r>
      <w:r w:rsidR="00FD1C6A" w:rsidRPr="00563084">
        <w:rPr>
          <w:rFonts w:ascii="Arial" w:eastAsia="Times New Roman" w:hAnsi="Arial" w:cs="Arial"/>
          <w:i/>
          <w:sz w:val="24"/>
          <w:szCs w:val="24"/>
          <w:lang w:val="mn-MN"/>
        </w:rPr>
        <w:t xml:space="preserve">усламж үйлчилгээний </w:t>
      </w:r>
      <w:r w:rsidR="003D17D3" w:rsidRPr="00563084">
        <w:rPr>
          <w:rFonts w:ascii="Arial" w:eastAsia="Times New Roman" w:hAnsi="Arial" w:cs="Arial"/>
          <w:i/>
          <w:sz w:val="24"/>
          <w:szCs w:val="24"/>
          <w:lang w:val="mn-MN"/>
        </w:rPr>
        <w:t xml:space="preserve">мэдээлэлтэй </w:t>
      </w:r>
      <w:r w:rsidR="00FD1C6A" w:rsidRPr="00563084">
        <w:rPr>
          <w:rFonts w:ascii="Arial" w:eastAsia="Times New Roman" w:hAnsi="Arial" w:cs="Arial"/>
          <w:sz w:val="24"/>
          <w:szCs w:val="24"/>
          <w:lang w:val="mn-MN"/>
        </w:rPr>
        <w:t xml:space="preserve"> </w:t>
      </w:r>
      <w:r w:rsidR="00244285" w:rsidRPr="00563084">
        <w:rPr>
          <w:rFonts w:ascii="Arial" w:eastAsia="Times New Roman" w:hAnsi="Arial" w:cs="Arial"/>
          <w:sz w:val="24"/>
          <w:szCs w:val="24"/>
          <w:lang w:val="mn-MN"/>
        </w:rPr>
        <w:t xml:space="preserve">шилжүүлгийн дугаараар </w:t>
      </w:r>
      <w:r w:rsidR="00FD1C6A" w:rsidRPr="00563084">
        <w:rPr>
          <w:rFonts w:ascii="Arial" w:eastAsia="Times New Roman" w:hAnsi="Arial" w:cs="Arial"/>
          <w:sz w:val="24"/>
          <w:szCs w:val="24"/>
          <w:lang w:val="mn-MN"/>
        </w:rPr>
        <w:t xml:space="preserve">шууд холбогдоно. </w:t>
      </w:r>
    </w:p>
    <w:p w:rsidR="006B09D7" w:rsidRDefault="009B6E8A" w:rsidP="00BD4004">
      <w:pPr>
        <w:pStyle w:val="ListParagraph"/>
        <w:numPr>
          <w:ilvl w:val="0"/>
          <w:numId w:val="2"/>
        </w:numPr>
        <w:spacing w:after="0" w:line="240" w:lineRule="auto"/>
        <w:jc w:val="both"/>
        <w:rPr>
          <w:rFonts w:ascii="Arial" w:eastAsia="Times New Roman" w:hAnsi="Arial" w:cs="Arial"/>
          <w:sz w:val="24"/>
          <w:szCs w:val="24"/>
          <w:lang w:val="mn-MN"/>
        </w:rPr>
      </w:pPr>
      <w:r w:rsidRPr="009B6E8A">
        <w:rPr>
          <w:rFonts w:ascii="Arial" w:eastAsia="Times New Roman" w:hAnsi="Arial" w:cs="Arial"/>
          <w:color w:val="FF0000"/>
          <w:sz w:val="24"/>
          <w:szCs w:val="24"/>
          <w:lang w:val="mn-MN"/>
        </w:rPr>
        <w:t xml:space="preserve">Лавлагаа шатны </w:t>
      </w:r>
      <w:r>
        <w:rPr>
          <w:rFonts w:ascii="Arial" w:eastAsia="Times New Roman" w:hAnsi="Arial" w:cs="Arial"/>
          <w:sz w:val="24"/>
          <w:szCs w:val="24"/>
          <w:lang w:val="mn-MN"/>
        </w:rPr>
        <w:t>т</w:t>
      </w:r>
      <w:r w:rsidR="00FD1C6A" w:rsidRPr="00563084">
        <w:rPr>
          <w:rFonts w:ascii="Arial" w:eastAsia="Times New Roman" w:hAnsi="Arial" w:cs="Arial"/>
          <w:sz w:val="24"/>
          <w:szCs w:val="24"/>
          <w:lang w:val="mn-MN"/>
        </w:rPr>
        <w:t>усламж үйлчилгээ үзүүлэгч эмч, эмнэлгийн мэргэжилтнүүдэд хандаж тусла</w:t>
      </w:r>
      <w:r w:rsidR="0022779B" w:rsidRPr="00563084">
        <w:rPr>
          <w:rFonts w:ascii="Arial" w:eastAsia="Times New Roman" w:hAnsi="Arial" w:cs="Arial"/>
          <w:sz w:val="24"/>
          <w:szCs w:val="24"/>
          <w:lang w:val="mn-MN"/>
        </w:rPr>
        <w:t>мж үйлчилгээ авах тохиолдол бүрд</w:t>
      </w:r>
      <w:r w:rsidR="00FD1C6A" w:rsidRPr="00563084">
        <w:rPr>
          <w:rFonts w:ascii="Arial" w:eastAsia="Times New Roman" w:hAnsi="Arial" w:cs="Arial"/>
          <w:sz w:val="24"/>
          <w:szCs w:val="24"/>
          <w:lang w:val="mn-MN"/>
        </w:rPr>
        <w:t xml:space="preserve"> ЭЦБ-ийн элементүүд ИЭМЦБ-ийн систем рүү илгээгдэхийн зэрэгцээ тухайн харгалзах ЭЦБ-ийн системд хадгалагдана. Өөрөөр хэлбэл ИЭМЦБ-ийн системд эрүүл мэндийн тусламж үйлчилгээ үзүүлсэн мэдээлэл, өгөгдлүүд нь эмнэлэгт хандсан тохиолдол бүрээр</w:t>
      </w:r>
      <w:r w:rsidR="0022779B" w:rsidRPr="00563084">
        <w:rPr>
          <w:rFonts w:ascii="Arial" w:eastAsia="Times New Roman" w:hAnsi="Arial" w:cs="Arial"/>
          <w:sz w:val="24"/>
          <w:szCs w:val="24"/>
          <w:lang w:val="mn-MN"/>
        </w:rPr>
        <w:t xml:space="preserve"> эмчийн </w:t>
      </w:r>
      <w:r w:rsidR="0022779B" w:rsidRPr="00563084">
        <w:rPr>
          <w:rFonts w:ascii="Arial" w:eastAsia="Times New Roman" w:hAnsi="Arial" w:cs="Arial"/>
          <w:color w:val="FF0000"/>
          <w:sz w:val="24"/>
          <w:szCs w:val="24"/>
          <w:lang w:val="mn-MN"/>
        </w:rPr>
        <w:t>үзлэг</w:t>
      </w:r>
      <w:r w:rsidR="003D17D3" w:rsidRPr="00563084">
        <w:rPr>
          <w:rFonts w:ascii="Arial" w:eastAsia="Times New Roman" w:hAnsi="Arial" w:cs="Arial"/>
          <w:color w:val="FF0000"/>
          <w:sz w:val="24"/>
          <w:szCs w:val="24"/>
          <w:lang w:val="mn-MN"/>
        </w:rPr>
        <w:t>, хэвтэн эмчлүүлсэн, яаралтай тусламж</w:t>
      </w:r>
      <w:r w:rsidR="0022779B" w:rsidRPr="00563084">
        <w:rPr>
          <w:rFonts w:ascii="Arial" w:eastAsia="Times New Roman" w:hAnsi="Arial" w:cs="Arial"/>
          <w:color w:val="FF0000"/>
          <w:sz w:val="24"/>
          <w:szCs w:val="24"/>
          <w:lang w:val="mn-MN"/>
        </w:rPr>
        <w:t>ийн тэмдэглэлийн бүрэлдэхүүн хэсгүүдээр</w:t>
      </w:r>
      <w:r w:rsidR="00FD1C6A" w:rsidRPr="00563084">
        <w:rPr>
          <w:rFonts w:ascii="Arial" w:eastAsia="Times New Roman" w:hAnsi="Arial" w:cs="Arial"/>
          <w:color w:val="FF0000"/>
          <w:sz w:val="24"/>
          <w:szCs w:val="24"/>
          <w:lang w:val="mn-MN"/>
        </w:rPr>
        <w:t xml:space="preserve"> </w:t>
      </w:r>
      <w:r w:rsidR="00FD1C6A" w:rsidRPr="00563084">
        <w:rPr>
          <w:rFonts w:ascii="Arial" w:eastAsia="Times New Roman" w:hAnsi="Arial" w:cs="Arial"/>
          <w:sz w:val="24"/>
          <w:szCs w:val="24"/>
          <w:lang w:val="mn-MN"/>
        </w:rPr>
        <w:t xml:space="preserve">илгээгдэнэ. </w:t>
      </w:r>
    </w:p>
    <w:p w:rsidR="003D17D3" w:rsidRPr="00563084" w:rsidRDefault="00DE39CD" w:rsidP="00BD4004">
      <w:pPr>
        <w:pStyle w:val="ListParagraph"/>
        <w:numPr>
          <w:ilvl w:val="0"/>
          <w:numId w:val="2"/>
        </w:numPr>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Цахим ш</w:t>
      </w:r>
      <w:r w:rsidR="0022779B" w:rsidRPr="00563084">
        <w:rPr>
          <w:rFonts w:ascii="Arial" w:eastAsia="Times New Roman" w:hAnsi="Arial" w:cs="Arial"/>
          <w:sz w:val="24"/>
          <w:szCs w:val="24"/>
          <w:lang w:val="mn-MN"/>
        </w:rPr>
        <w:t>илжүүлгийн</w:t>
      </w:r>
      <w:r w:rsidR="00FD1C6A" w:rsidRPr="00563084">
        <w:rPr>
          <w:rFonts w:ascii="Arial" w:eastAsia="Times New Roman" w:hAnsi="Arial" w:cs="Arial"/>
          <w:sz w:val="24"/>
          <w:szCs w:val="24"/>
          <w:lang w:val="mn-MN"/>
        </w:rPr>
        <w:t xml:space="preserve"> мэдээлэлд ИЭМЦБ-ийн эмчийн портал эсвэл үүрэг шилжсэн гуравдагч талын мэдээллийн системээс хандана. </w:t>
      </w:r>
    </w:p>
    <w:p w:rsidR="003D17D3" w:rsidRPr="00563084" w:rsidRDefault="003D17D3" w:rsidP="00BD4004">
      <w:pPr>
        <w:pStyle w:val="ListParagraph"/>
        <w:numPr>
          <w:ilvl w:val="0"/>
          <w:numId w:val="2"/>
        </w:numPr>
        <w:spacing w:after="0" w:line="240" w:lineRule="auto"/>
        <w:jc w:val="both"/>
        <w:rPr>
          <w:rFonts w:ascii="Arial" w:eastAsia="Times New Roman" w:hAnsi="Arial" w:cs="Arial"/>
          <w:sz w:val="24"/>
          <w:szCs w:val="24"/>
          <w:lang w:val="mn-MN"/>
        </w:rPr>
      </w:pPr>
      <w:r w:rsidRPr="00563084">
        <w:rPr>
          <w:rFonts w:ascii="Arial" w:eastAsia="Times New Roman" w:hAnsi="Arial" w:cs="Arial"/>
          <w:sz w:val="24"/>
          <w:szCs w:val="24"/>
          <w:lang w:val="mn-MN"/>
        </w:rPr>
        <w:t>Л</w:t>
      </w:r>
      <w:r w:rsidR="00FD1C6A" w:rsidRPr="00563084">
        <w:rPr>
          <w:rFonts w:ascii="Arial" w:eastAsia="Times New Roman" w:hAnsi="Arial" w:cs="Arial"/>
          <w:sz w:val="24"/>
          <w:szCs w:val="24"/>
          <w:lang w:val="mn-MN"/>
        </w:rPr>
        <w:t xml:space="preserve">авлагаа тусламж үйлчилгээний </w:t>
      </w:r>
      <w:r w:rsidR="00DE39CD">
        <w:rPr>
          <w:rFonts w:ascii="Arial" w:eastAsia="Times New Roman" w:hAnsi="Arial" w:cs="Arial"/>
          <w:sz w:val="24"/>
          <w:szCs w:val="24"/>
          <w:lang w:val="mn-MN"/>
        </w:rPr>
        <w:t xml:space="preserve">цахим </w:t>
      </w:r>
      <w:r w:rsidR="00FD1C6A" w:rsidRPr="00563084">
        <w:rPr>
          <w:rFonts w:ascii="Arial" w:eastAsia="Times New Roman" w:hAnsi="Arial" w:cs="Arial"/>
          <w:sz w:val="24"/>
          <w:szCs w:val="24"/>
          <w:lang w:val="mn-MN"/>
        </w:rPr>
        <w:t xml:space="preserve">шилжүүлэг нь </w:t>
      </w:r>
      <w:r w:rsidR="00697154" w:rsidRPr="00563084">
        <w:rPr>
          <w:rFonts w:ascii="Arial" w:eastAsia="Times New Roman" w:hAnsi="Arial" w:cs="Arial"/>
          <w:sz w:val="24"/>
          <w:szCs w:val="24"/>
          <w:lang w:val="mn-MN"/>
        </w:rPr>
        <w:t xml:space="preserve">эмнэлэг дотроо </w:t>
      </w:r>
      <w:r w:rsidR="00FD1C6A" w:rsidRPr="00563084">
        <w:rPr>
          <w:rFonts w:ascii="Arial" w:eastAsia="Times New Roman" w:hAnsi="Arial" w:cs="Arial"/>
          <w:sz w:val="24"/>
          <w:szCs w:val="24"/>
          <w:lang w:val="mn-MN"/>
        </w:rPr>
        <w:t xml:space="preserve">нэг эмч, эмнэлгийн мэргэжилтэнээс нөгөө рүү шууд хийгдэнэ. Ингэхдээ </w:t>
      </w:r>
      <w:r w:rsidR="00560526" w:rsidRPr="00563084">
        <w:rPr>
          <w:rFonts w:ascii="Arial" w:eastAsia="Times New Roman" w:hAnsi="Arial" w:cs="Arial"/>
          <w:sz w:val="24"/>
          <w:szCs w:val="24"/>
          <w:lang w:val="mn-MN"/>
        </w:rPr>
        <w:t xml:space="preserve">эрүүл мэндийн тусламж үйлчилгээ, үр дүнгийн мэдээлэл нь </w:t>
      </w:r>
      <w:r w:rsidR="00697154" w:rsidRPr="00563084">
        <w:rPr>
          <w:rFonts w:ascii="Arial" w:eastAsia="Times New Roman" w:hAnsi="Arial" w:cs="Arial"/>
          <w:sz w:val="24"/>
          <w:szCs w:val="24"/>
          <w:lang w:val="mn-MN"/>
        </w:rPr>
        <w:t>шилжүүлгийн дугаар б</w:t>
      </w:r>
      <w:r w:rsidR="00FD1C6A" w:rsidRPr="00563084">
        <w:rPr>
          <w:rFonts w:ascii="Arial" w:eastAsia="Times New Roman" w:hAnsi="Arial" w:cs="Arial"/>
          <w:sz w:val="24"/>
          <w:szCs w:val="24"/>
          <w:lang w:val="mn-MN"/>
        </w:rPr>
        <w:t xml:space="preserve">олон </w:t>
      </w:r>
      <w:r w:rsidR="00560526" w:rsidRPr="00563084">
        <w:rPr>
          <w:rFonts w:ascii="Arial" w:eastAsia="Times New Roman" w:hAnsi="Arial" w:cs="Arial"/>
          <w:sz w:val="24"/>
          <w:szCs w:val="24"/>
          <w:lang w:val="mn-MN"/>
        </w:rPr>
        <w:t>шилжүүлж буй эмчийн үзлэг</w:t>
      </w:r>
      <w:r w:rsidRPr="00563084">
        <w:rPr>
          <w:rFonts w:ascii="Arial" w:eastAsia="Times New Roman" w:hAnsi="Arial" w:cs="Arial"/>
          <w:sz w:val="24"/>
          <w:szCs w:val="24"/>
          <w:lang w:val="mn-MN"/>
        </w:rPr>
        <w:t xml:space="preserve"> болон өвчний түүх, яаралтай тусламж үйлчилгээний</w:t>
      </w:r>
      <w:r w:rsidR="00560526" w:rsidRPr="00563084">
        <w:rPr>
          <w:rFonts w:ascii="Arial" w:eastAsia="Times New Roman" w:hAnsi="Arial" w:cs="Arial"/>
          <w:sz w:val="24"/>
          <w:szCs w:val="24"/>
          <w:lang w:val="mn-MN"/>
        </w:rPr>
        <w:t xml:space="preserve"> дугаарыг </w:t>
      </w:r>
      <w:r w:rsidR="00FD1C6A" w:rsidRPr="00563084">
        <w:rPr>
          <w:rFonts w:ascii="Arial" w:eastAsia="Times New Roman" w:hAnsi="Arial" w:cs="Arial"/>
          <w:sz w:val="24"/>
          <w:szCs w:val="24"/>
          <w:lang w:val="mn-MN"/>
        </w:rPr>
        <w:t xml:space="preserve"> </w:t>
      </w:r>
      <w:r w:rsidR="00560526" w:rsidRPr="00563084">
        <w:rPr>
          <w:rFonts w:ascii="Arial" w:eastAsia="Times New Roman" w:hAnsi="Arial" w:cs="Arial"/>
          <w:sz w:val="24"/>
          <w:szCs w:val="24"/>
          <w:lang w:val="mn-MN"/>
        </w:rPr>
        <w:t xml:space="preserve">авах замаар ИЭМЦБ-ийн мэдээллийн санд нэгтгэгдэнэ. </w:t>
      </w:r>
      <w:r w:rsidR="00FD1C6A" w:rsidRPr="00563084">
        <w:rPr>
          <w:rFonts w:ascii="Arial" w:eastAsia="Times New Roman" w:hAnsi="Arial" w:cs="Arial"/>
          <w:sz w:val="24"/>
          <w:szCs w:val="24"/>
          <w:lang w:val="mn-MN"/>
        </w:rPr>
        <w:t xml:space="preserve">     </w:t>
      </w:r>
    </w:p>
    <w:p w:rsidR="00FD1C6A" w:rsidRDefault="003D17D3" w:rsidP="00BD4004">
      <w:pPr>
        <w:pStyle w:val="ListParagraph"/>
        <w:numPr>
          <w:ilvl w:val="0"/>
          <w:numId w:val="2"/>
        </w:numPr>
        <w:spacing w:after="0" w:line="240" w:lineRule="auto"/>
        <w:jc w:val="both"/>
        <w:rPr>
          <w:rFonts w:ascii="Arial" w:eastAsia="Times New Roman" w:hAnsi="Arial" w:cs="Arial"/>
          <w:sz w:val="24"/>
          <w:szCs w:val="24"/>
          <w:lang w:val="mn-MN"/>
        </w:rPr>
      </w:pPr>
      <w:r w:rsidRPr="00563084">
        <w:rPr>
          <w:rFonts w:ascii="Arial" w:eastAsia="Times New Roman" w:hAnsi="Arial" w:cs="Arial"/>
          <w:sz w:val="24"/>
          <w:szCs w:val="24"/>
          <w:lang w:val="mn-MN"/>
        </w:rPr>
        <w:t>Д</w:t>
      </w:r>
      <w:r w:rsidR="00FD1C6A" w:rsidRPr="00563084">
        <w:rPr>
          <w:rFonts w:ascii="Arial" w:eastAsia="Times New Roman" w:hAnsi="Arial" w:cs="Arial"/>
          <w:sz w:val="24"/>
          <w:szCs w:val="24"/>
          <w:lang w:val="mn-MN"/>
        </w:rPr>
        <w:t>авхар шилжүүл</w:t>
      </w:r>
      <w:r w:rsidR="004219E3" w:rsidRPr="00563084">
        <w:rPr>
          <w:rFonts w:ascii="Arial" w:eastAsia="Times New Roman" w:hAnsi="Arial" w:cs="Arial"/>
          <w:sz w:val="24"/>
          <w:szCs w:val="24"/>
          <w:lang w:val="mn-MN"/>
        </w:rPr>
        <w:t>э</w:t>
      </w:r>
      <w:r w:rsidR="00FD1C6A" w:rsidRPr="00563084">
        <w:rPr>
          <w:rFonts w:ascii="Arial" w:eastAsia="Times New Roman" w:hAnsi="Arial" w:cs="Arial"/>
          <w:sz w:val="24"/>
          <w:szCs w:val="24"/>
          <w:lang w:val="mn-MN"/>
        </w:rPr>
        <w:t xml:space="preserve">г хийгдэх үед тухайлбал анхдагч шатлалаас лавлагаа шат руу, лавлагаа шатлалаас өөр лавлагаа шатлал руу шилжүүлэг хийгдэх үед </w:t>
      </w:r>
      <w:r w:rsidR="004219E3" w:rsidRPr="00563084">
        <w:rPr>
          <w:rFonts w:ascii="Arial" w:eastAsia="Times New Roman" w:hAnsi="Arial" w:cs="Arial"/>
          <w:sz w:val="24"/>
          <w:szCs w:val="24"/>
          <w:lang w:val="mn-MN"/>
        </w:rPr>
        <w:t xml:space="preserve">үүссэн </w:t>
      </w:r>
      <w:r w:rsidR="00FD1C6A" w:rsidRPr="00563084">
        <w:rPr>
          <w:rFonts w:ascii="Arial" w:eastAsia="Times New Roman" w:hAnsi="Arial" w:cs="Arial"/>
          <w:i/>
          <w:sz w:val="24"/>
          <w:szCs w:val="24"/>
          <w:lang w:val="mn-MN"/>
        </w:rPr>
        <w:t xml:space="preserve">тусламж үйлчилгээний </w:t>
      </w:r>
      <w:r w:rsidR="000B5931" w:rsidRPr="00563084">
        <w:rPr>
          <w:rFonts w:ascii="Arial" w:eastAsia="Times New Roman" w:hAnsi="Arial" w:cs="Arial"/>
          <w:i/>
          <w:sz w:val="24"/>
          <w:szCs w:val="24"/>
          <w:lang w:val="mn-MN"/>
        </w:rPr>
        <w:t xml:space="preserve">мэдээлэл </w:t>
      </w:r>
      <w:r w:rsidR="00FD1C6A" w:rsidRPr="00563084">
        <w:rPr>
          <w:rFonts w:ascii="Arial" w:eastAsia="Times New Roman" w:hAnsi="Arial" w:cs="Arial"/>
          <w:sz w:val="24"/>
          <w:szCs w:val="24"/>
          <w:lang w:val="mn-MN"/>
        </w:rPr>
        <w:t xml:space="preserve">нь </w:t>
      </w:r>
      <w:r w:rsidR="004219E3" w:rsidRPr="00563084">
        <w:rPr>
          <w:rFonts w:ascii="Arial" w:eastAsia="Times New Roman" w:hAnsi="Arial" w:cs="Arial"/>
          <w:sz w:val="24"/>
          <w:szCs w:val="24"/>
          <w:lang w:val="mn-MN"/>
        </w:rPr>
        <w:t xml:space="preserve">шилжүүлгийн дугаараар хоорондоо </w:t>
      </w:r>
      <w:r w:rsidR="000B5931" w:rsidRPr="00563084">
        <w:rPr>
          <w:rFonts w:ascii="Arial" w:eastAsia="Times New Roman" w:hAnsi="Arial" w:cs="Arial"/>
          <w:sz w:val="24"/>
          <w:szCs w:val="24"/>
          <w:lang w:val="mn-MN"/>
        </w:rPr>
        <w:t>холбогдоно</w:t>
      </w:r>
      <w:r w:rsidR="00FD1C6A" w:rsidRPr="00563084">
        <w:rPr>
          <w:rFonts w:ascii="Arial" w:eastAsia="Times New Roman" w:hAnsi="Arial" w:cs="Arial"/>
          <w:sz w:val="24"/>
          <w:szCs w:val="24"/>
          <w:lang w:val="mn-MN"/>
        </w:rPr>
        <w:t xml:space="preserve">. Тухайлбал сүүлийн лавлагаа шатны </w:t>
      </w:r>
      <w:r w:rsidR="00FD1C6A" w:rsidRPr="00563084">
        <w:rPr>
          <w:rFonts w:ascii="Arial" w:eastAsia="Times New Roman" w:hAnsi="Arial" w:cs="Arial"/>
          <w:i/>
          <w:sz w:val="24"/>
          <w:szCs w:val="24"/>
          <w:lang w:val="mn-MN"/>
        </w:rPr>
        <w:t xml:space="preserve">тусламж үйлчилгээний </w:t>
      </w:r>
      <w:r w:rsidR="000B5931" w:rsidRPr="00563084">
        <w:rPr>
          <w:rFonts w:ascii="Arial" w:eastAsia="Times New Roman" w:hAnsi="Arial" w:cs="Arial"/>
          <w:i/>
          <w:sz w:val="24"/>
          <w:szCs w:val="24"/>
          <w:lang w:val="mn-MN"/>
        </w:rPr>
        <w:t xml:space="preserve">мэдээлэл </w:t>
      </w:r>
      <w:r w:rsidR="00FD1C6A" w:rsidRPr="00563084">
        <w:rPr>
          <w:rFonts w:ascii="Arial" w:eastAsia="Times New Roman" w:hAnsi="Arial" w:cs="Arial"/>
          <w:sz w:val="24"/>
          <w:szCs w:val="24"/>
          <w:lang w:val="mn-MN"/>
        </w:rPr>
        <w:t xml:space="preserve"> нь </w:t>
      </w:r>
      <w:r w:rsidR="004219E3" w:rsidRPr="00563084">
        <w:rPr>
          <w:rFonts w:ascii="Arial" w:eastAsia="Times New Roman" w:hAnsi="Arial" w:cs="Arial"/>
          <w:sz w:val="24"/>
          <w:szCs w:val="24"/>
          <w:lang w:val="mn-MN"/>
        </w:rPr>
        <w:t>өмнөх</w:t>
      </w:r>
      <w:r w:rsidR="00FD1C6A" w:rsidRPr="00563084">
        <w:rPr>
          <w:rFonts w:ascii="Arial" w:eastAsia="Times New Roman" w:hAnsi="Arial" w:cs="Arial"/>
          <w:sz w:val="24"/>
          <w:szCs w:val="24"/>
          <w:lang w:val="mn-MN"/>
        </w:rPr>
        <w:t xml:space="preserve"> лавлагаа шатны </w:t>
      </w:r>
      <w:r w:rsidR="00FD1C6A" w:rsidRPr="00563084">
        <w:rPr>
          <w:rFonts w:ascii="Arial" w:eastAsia="Times New Roman" w:hAnsi="Arial" w:cs="Arial"/>
          <w:i/>
          <w:sz w:val="24"/>
          <w:szCs w:val="24"/>
          <w:lang w:val="mn-MN"/>
        </w:rPr>
        <w:t xml:space="preserve">тусламж үйлчилгээний </w:t>
      </w:r>
      <w:r w:rsidR="000B5931" w:rsidRPr="00563084">
        <w:rPr>
          <w:rFonts w:ascii="Arial" w:eastAsia="Times New Roman" w:hAnsi="Arial" w:cs="Arial"/>
          <w:i/>
          <w:sz w:val="24"/>
          <w:szCs w:val="24"/>
          <w:lang w:val="mn-MN"/>
        </w:rPr>
        <w:t>шилжүүлгийн дугаар</w:t>
      </w:r>
      <w:r w:rsidR="004219E3" w:rsidRPr="00563084">
        <w:rPr>
          <w:rFonts w:ascii="Arial" w:eastAsia="Times New Roman" w:hAnsi="Arial" w:cs="Arial"/>
          <w:i/>
          <w:sz w:val="24"/>
          <w:szCs w:val="24"/>
          <w:lang w:val="mn-MN"/>
        </w:rPr>
        <w:t>аар</w:t>
      </w:r>
      <w:r w:rsidR="000B5931" w:rsidRPr="00563084">
        <w:rPr>
          <w:rFonts w:ascii="Arial" w:eastAsia="Times New Roman" w:hAnsi="Arial" w:cs="Arial"/>
          <w:sz w:val="24"/>
          <w:szCs w:val="24"/>
          <w:lang w:val="mn-MN"/>
        </w:rPr>
        <w:t>, хоёр дахь</w:t>
      </w:r>
      <w:r w:rsidR="004219E3" w:rsidRPr="00563084">
        <w:rPr>
          <w:rFonts w:ascii="Arial" w:eastAsia="Times New Roman" w:hAnsi="Arial" w:cs="Arial"/>
          <w:sz w:val="24"/>
          <w:szCs w:val="24"/>
          <w:lang w:val="mn-MN"/>
        </w:rPr>
        <w:t xml:space="preserve"> тусламж үйлчилгээ</w:t>
      </w:r>
      <w:r w:rsidR="000B5931" w:rsidRPr="00563084">
        <w:rPr>
          <w:rFonts w:ascii="Arial" w:eastAsia="Times New Roman" w:hAnsi="Arial" w:cs="Arial"/>
          <w:sz w:val="24"/>
          <w:szCs w:val="24"/>
          <w:lang w:val="mn-MN"/>
        </w:rPr>
        <w:t xml:space="preserve"> </w:t>
      </w:r>
      <w:r w:rsidR="00FD1C6A" w:rsidRPr="00563084">
        <w:rPr>
          <w:rFonts w:ascii="Arial" w:eastAsia="Times New Roman" w:hAnsi="Arial" w:cs="Arial"/>
          <w:sz w:val="24"/>
          <w:szCs w:val="24"/>
          <w:lang w:val="mn-MN"/>
        </w:rPr>
        <w:t>нь анх</w:t>
      </w:r>
      <w:r w:rsidR="004219E3" w:rsidRPr="00563084">
        <w:rPr>
          <w:rFonts w:ascii="Arial" w:eastAsia="Times New Roman" w:hAnsi="Arial" w:cs="Arial"/>
          <w:sz w:val="24"/>
          <w:szCs w:val="24"/>
          <w:lang w:val="mn-MN"/>
        </w:rPr>
        <w:t>а</w:t>
      </w:r>
      <w:r w:rsidR="00FD1C6A" w:rsidRPr="00563084">
        <w:rPr>
          <w:rFonts w:ascii="Arial" w:eastAsia="Times New Roman" w:hAnsi="Arial" w:cs="Arial"/>
          <w:sz w:val="24"/>
          <w:szCs w:val="24"/>
          <w:lang w:val="mn-MN"/>
        </w:rPr>
        <w:t>н</w:t>
      </w:r>
      <w:r w:rsidR="004219E3" w:rsidRPr="00563084">
        <w:rPr>
          <w:rFonts w:ascii="Arial" w:eastAsia="Times New Roman" w:hAnsi="Arial" w:cs="Arial"/>
          <w:sz w:val="24"/>
          <w:szCs w:val="24"/>
          <w:lang w:val="mn-MN"/>
        </w:rPr>
        <w:t xml:space="preserve"> шатнаас ирсэн</w:t>
      </w:r>
      <w:r w:rsidR="000B5931" w:rsidRPr="00563084">
        <w:rPr>
          <w:rFonts w:ascii="Arial" w:eastAsia="Times New Roman" w:hAnsi="Arial" w:cs="Arial"/>
          <w:sz w:val="24"/>
          <w:szCs w:val="24"/>
          <w:lang w:val="mn-MN"/>
        </w:rPr>
        <w:t xml:space="preserve"> </w:t>
      </w:r>
      <w:r w:rsidR="00FD1C6A" w:rsidRPr="00563084">
        <w:rPr>
          <w:rFonts w:ascii="Arial" w:eastAsia="Times New Roman" w:hAnsi="Arial" w:cs="Arial"/>
          <w:sz w:val="24"/>
          <w:szCs w:val="24"/>
          <w:lang w:val="mn-MN"/>
        </w:rPr>
        <w:lastRenderedPageBreak/>
        <w:t>шилжүүлэг</w:t>
      </w:r>
      <w:r w:rsidR="004219E3" w:rsidRPr="00563084">
        <w:rPr>
          <w:rFonts w:ascii="Arial" w:eastAsia="Times New Roman" w:hAnsi="Arial" w:cs="Arial"/>
          <w:sz w:val="24"/>
          <w:szCs w:val="24"/>
          <w:lang w:val="mn-MN"/>
        </w:rPr>
        <w:t xml:space="preserve">ийн </w:t>
      </w:r>
      <w:r w:rsidR="000B5931" w:rsidRPr="00563084">
        <w:rPr>
          <w:rFonts w:ascii="Arial" w:eastAsia="Times New Roman" w:hAnsi="Arial" w:cs="Arial"/>
          <w:sz w:val="24"/>
          <w:szCs w:val="24"/>
          <w:lang w:val="mn-MN"/>
        </w:rPr>
        <w:t xml:space="preserve">дугаараар </w:t>
      </w:r>
      <w:r w:rsidR="004219E3" w:rsidRPr="00563084">
        <w:rPr>
          <w:rFonts w:ascii="Arial" w:eastAsia="Times New Roman" w:hAnsi="Arial" w:cs="Arial"/>
          <w:sz w:val="24"/>
          <w:szCs w:val="24"/>
          <w:lang w:val="mn-MN"/>
        </w:rPr>
        <w:t xml:space="preserve">тус тус холбогдож </w:t>
      </w:r>
      <w:r w:rsidR="00FD1C6A" w:rsidRPr="00563084">
        <w:rPr>
          <w:rFonts w:ascii="Arial" w:eastAsia="Times New Roman" w:hAnsi="Arial" w:cs="Arial"/>
          <w:i/>
          <w:sz w:val="24"/>
          <w:szCs w:val="24"/>
          <w:lang w:val="mn-MN"/>
        </w:rPr>
        <w:t xml:space="preserve">тусламж үйлчилгээний </w:t>
      </w:r>
      <w:r w:rsidR="000B5931" w:rsidRPr="00563084">
        <w:rPr>
          <w:rFonts w:ascii="Arial" w:eastAsia="Times New Roman" w:hAnsi="Arial" w:cs="Arial"/>
          <w:i/>
          <w:sz w:val="24"/>
          <w:szCs w:val="24"/>
          <w:lang w:val="mn-MN"/>
        </w:rPr>
        <w:t>мэдээлэл</w:t>
      </w:r>
      <w:r w:rsidR="004219E3" w:rsidRPr="00563084">
        <w:rPr>
          <w:rFonts w:ascii="Arial" w:eastAsia="Times New Roman" w:hAnsi="Arial" w:cs="Arial"/>
          <w:i/>
          <w:sz w:val="24"/>
          <w:szCs w:val="24"/>
          <w:lang w:val="mn-MN"/>
        </w:rPr>
        <w:t>үүд ИЭМЦБ-ийн санд</w:t>
      </w:r>
      <w:r w:rsidR="000B5931" w:rsidRPr="00563084">
        <w:rPr>
          <w:rFonts w:ascii="Arial" w:eastAsia="Times New Roman" w:hAnsi="Arial" w:cs="Arial"/>
          <w:i/>
          <w:sz w:val="24"/>
          <w:szCs w:val="24"/>
          <w:lang w:val="mn-MN"/>
        </w:rPr>
        <w:t xml:space="preserve"> </w:t>
      </w:r>
      <w:r w:rsidR="00FD1C6A" w:rsidRPr="00563084">
        <w:rPr>
          <w:rFonts w:ascii="Arial" w:eastAsia="Times New Roman" w:hAnsi="Arial" w:cs="Arial"/>
          <w:sz w:val="24"/>
          <w:szCs w:val="24"/>
          <w:lang w:val="mn-MN"/>
        </w:rPr>
        <w:t xml:space="preserve"> </w:t>
      </w:r>
      <w:r w:rsidR="004219E3" w:rsidRPr="00563084">
        <w:rPr>
          <w:rFonts w:ascii="Arial" w:eastAsia="Times New Roman" w:hAnsi="Arial" w:cs="Arial"/>
          <w:sz w:val="24"/>
          <w:szCs w:val="24"/>
          <w:lang w:val="mn-MN"/>
        </w:rPr>
        <w:t>нэгтгэгдэнэ</w:t>
      </w:r>
      <w:r w:rsidR="00FD1C6A" w:rsidRPr="00563084">
        <w:rPr>
          <w:rFonts w:ascii="Arial" w:eastAsia="Times New Roman" w:hAnsi="Arial" w:cs="Arial"/>
          <w:sz w:val="24"/>
          <w:szCs w:val="24"/>
          <w:lang w:val="mn-MN"/>
        </w:rPr>
        <w:t xml:space="preserve">. </w:t>
      </w:r>
    </w:p>
    <w:p w:rsidR="002329F9" w:rsidRDefault="002329F9" w:rsidP="00026608">
      <w:pPr>
        <w:pStyle w:val="ListParagraph"/>
        <w:spacing w:after="0" w:line="240" w:lineRule="auto"/>
        <w:jc w:val="both"/>
        <w:rPr>
          <w:rFonts w:ascii="Arial" w:eastAsia="Times New Roman" w:hAnsi="Arial" w:cs="Arial"/>
          <w:sz w:val="24"/>
          <w:szCs w:val="24"/>
          <w:lang w:val="mn-MN"/>
        </w:rPr>
      </w:pPr>
    </w:p>
    <w:p w:rsidR="002329F9" w:rsidRPr="002329F9" w:rsidRDefault="0099209A" w:rsidP="00ED378F">
      <w:pPr>
        <w:jc w:val="center"/>
        <w:rPr>
          <w:rFonts w:ascii="Arial" w:hAnsi="Arial" w:cs="Arial"/>
          <w:b/>
          <w:sz w:val="24"/>
          <w:szCs w:val="24"/>
          <w:lang w:val="mn-MN"/>
        </w:rPr>
      </w:pPr>
      <w:r>
        <w:rPr>
          <w:rFonts w:ascii="Arial" w:hAnsi="Arial" w:cs="Arial"/>
          <w:b/>
          <w:sz w:val="24"/>
          <w:szCs w:val="24"/>
          <w:lang w:val="mn-MN"/>
        </w:rPr>
        <w:t>Гурав</w:t>
      </w:r>
      <w:r w:rsidR="00ED378F">
        <w:rPr>
          <w:rFonts w:ascii="Arial" w:hAnsi="Arial" w:cs="Arial"/>
          <w:b/>
          <w:sz w:val="24"/>
          <w:szCs w:val="24"/>
          <w:lang w:val="mn-MN"/>
        </w:rPr>
        <w:t xml:space="preserve">. </w:t>
      </w:r>
      <w:r w:rsidR="002329F9" w:rsidRPr="002329F9">
        <w:rPr>
          <w:rFonts w:ascii="Arial" w:hAnsi="Arial" w:cs="Arial"/>
          <w:b/>
          <w:sz w:val="24"/>
          <w:szCs w:val="24"/>
          <w:lang w:val="mn-MN"/>
        </w:rPr>
        <w:t>Цахим шилжүүл</w:t>
      </w:r>
      <w:r w:rsidR="00DE39CD">
        <w:rPr>
          <w:rFonts w:ascii="Arial" w:hAnsi="Arial" w:cs="Arial"/>
          <w:b/>
          <w:sz w:val="24"/>
          <w:szCs w:val="24"/>
          <w:lang w:val="mn-MN"/>
        </w:rPr>
        <w:t>г</w:t>
      </w:r>
      <w:r w:rsidR="002329F9" w:rsidRPr="002329F9">
        <w:rPr>
          <w:rFonts w:ascii="Arial" w:hAnsi="Arial" w:cs="Arial"/>
          <w:b/>
          <w:sz w:val="24"/>
          <w:szCs w:val="24"/>
          <w:lang w:val="mn-MN"/>
        </w:rPr>
        <w:t xml:space="preserve">ийн  бизнес үйл явц </w:t>
      </w:r>
      <w:r w:rsidR="002329F9" w:rsidRPr="002329F9">
        <w:rPr>
          <w:rFonts w:ascii="Arial" w:hAnsi="Arial" w:cs="Arial"/>
          <w:b/>
          <w:sz w:val="24"/>
          <w:szCs w:val="24"/>
        </w:rPr>
        <w:t>(</w:t>
      </w:r>
      <w:r w:rsidR="002329F9" w:rsidRPr="002329F9">
        <w:rPr>
          <w:rFonts w:ascii="Arial" w:hAnsi="Arial" w:cs="Arial"/>
          <w:b/>
          <w:sz w:val="24"/>
          <w:szCs w:val="24"/>
          <w:lang w:val="mn-MN"/>
        </w:rPr>
        <w:t>процесс</w:t>
      </w:r>
      <w:r w:rsidR="002329F9" w:rsidRPr="002329F9">
        <w:rPr>
          <w:rFonts w:ascii="Arial" w:hAnsi="Arial" w:cs="Arial"/>
          <w:b/>
          <w:sz w:val="24"/>
          <w:szCs w:val="24"/>
        </w:rPr>
        <w:t>)-</w:t>
      </w:r>
      <w:r w:rsidR="002329F9" w:rsidRPr="002329F9">
        <w:rPr>
          <w:rFonts w:ascii="Arial" w:hAnsi="Arial" w:cs="Arial"/>
          <w:b/>
          <w:sz w:val="24"/>
          <w:szCs w:val="24"/>
          <w:lang w:val="mn-MN"/>
        </w:rPr>
        <w:t>ын шаардлага</w:t>
      </w:r>
    </w:p>
    <w:p w:rsidR="002329F9" w:rsidRPr="002329F9" w:rsidRDefault="002329F9" w:rsidP="002329F9">
      <w:pPr>
        <w:jc w:val="both"/>
        <w:rPr>
          <w:rFonts w:ascii="Arial" w:hAnsi="Arial" w:cs="Arial"/>
          <w:sz w:val="24"/>
          <w:szCs w:val="24"/>
        </w:rPr>
      </w:pPr>
      <w:r w:rsidRPr="002329F9">
        <w:rPr>
          <w:rFonts w:ascii="Arial" w:hAnsi="Arial" w:cs="Arial"/>
          <w:sz w:val="24"/>
          <w:szCs w:val="24"/>
          <w:lang w:val="mn-MN"/>
        </w:rPr>
        <w:t>Цахим  шилжүүлэг  нь  иргэнийг эрүүл мэндийн байгууллага хооронд шилжүүлэх үйл явцыг стандартчлах, өвчтөний мэдээллийн үнэн зөв, бүрэн гүйцэд, цаг тухайд байгааг баталгаажуулахыг шаардана. Дараах ерөнхий  нөхцлүүдийг хангагдах ёстой. Үүнд:</w:t>
      </w:r>
    </w:p>
    <w:p w:rsidR="002329F9" w:rsidRPr="002329F9" w:rsidRDefault="002329F9" w:rsidP="00BD4004">
      <w:pPr>
        <w:numPr>
          <w:ilvl w:val="0"/>
          <w:numId w:val="3"/>
        </w:numPr>
        <w:contextualSpacing/>
        <w:jc w:val="both"/>
        <w:rPr>
          <w:rFonts w:ascii="Arial" w:hAnsi="Arial" w:cs="Arial"/>
          <w:sz w:val="24"/>
          <w:szCs w:val="24"/>
        </w:rPr>
      </w:pPr>
      <w:r w:rsidRPr="002329F9">
        <w:rPr>
          <w:rFonts w:ascii="Arial" w:hAnsi="Arial" w:cs="Arial"/>
          <w:sz w:val="24"/>
          <w:szCs w:val="24"/>
          <w:lang w:val="mn-MN"/>
        </w:rPr>
        <w:t xml:space="preserve">Илгээгч нь  эмнэлгийн дараах системүүдэд нэвтрэх / хандах боломжтой байна. </w:t>
      </w:r>
    </w:p>
    <w:p w:rsidR="002329F9" w:rsidRPr="002329F9" w:rsidRDefault="002329F9" w:rsidP="00BD4004">
      <w:pPr>
        <w:numPr>
          <w:ilvl w:val="1"/>
          <w:numId w:val="3"/>
        </w:numPr>
        <w:contextualSpacing/>
        <w:jc w:val="both"/>
        <w:rPr>
          <w:rFonts w:ascii="Arial" w:hAnsi="Arial" w:cs="Arial"/>
          <w:sz w:val="24"/>
          <w:szCs w:val="24"/>
        </w:rPr>
      </w:pPr>
      <w:r w:rsidRPr="002329F9">
        <w:rPr>
          <w:rFonts w:ascii="Arial" w:hAnsi="Arial" w:cs="Arial"/>
          <w:sz w:val="24"/>
          <w:szCs w:val="24"/>
          <w:lang w:val="mn-MN"/>
        </w:rPr>
        <w:t>Эмнэлгийн цахим бүртгэлийн систем</w:t>
      </w:r>
      <w:r w:rsidR="001B257A">
        <w:rPr>
          <w:rFonts w:ascii="Arial" w:hAnsi="Arial" w:cs="Arial"/>
          <w:sz w:val="24"/>
          <w:szCs w:val="24"/>
          <w:lang w:val="mn-MN"/>
        </w:rPr>
        <w:t xml:space="preserve"> </w:t>
      </w:r>
    </w:p>
    <w:p w:rsidR="00026608" w:rsidRPr="00026608" w:rsidRDefault="00026608" w:rsidP="00026608">
      <w:pPr>
        <w:numPr>
          <w:ilvl w:val="1"/>
          <w:numId w:val="3"/>
        </w:numPr>
        <w:spacing w:after="0"/>
        <w:contextualSpacing/>
        <w:jc w:val="both"/>
        <w:rPr>
          <w:rFonts w:ascii="Arial" w:hAnsi="Arial" w:cs="Arial"/>
          <w:sz w:val="24"/>
          <w:szCs w:val="24"/>
        </w:rPr>
      </w:pPr>
      <w:r>
        <w:rPr>
          <w:rFonts w:ascii="Arial" w:hAnsi="Arial" w:cs="Arial"/>
          <w:sz w:val="24"/>
          <w:szCs w:val="24"/>
          <w:lang w:val="mn-MN"/>
        </w:rPr>
        <w:t xml:space="preserve">Эрүүл мэндийн мэдээлэл солилцооны платформ </w:t>
      </w:r>
      <w:r>
        <w:rPr>
          <w:rFonts w:ascii="Arial" w:hAnsi="Arial" w:cs="Arial"/>
          <w:sz w:val="24"/>
          <w:szCs w:val="24"/>
        </w:rPr>
        <w:t>(</w:t>
      </w:r>
      <w:r>
        <w:rPr>
          <w:rFonts w:ascii="Arial" w:hAnsi="Arial" w:cs="Arial"/>
          <w:sz w:val="24"/>
          <w:szCs w:val="24"/>
          <w:lang w:val="mn-MN"/>
        </w:rPr>
        <w:t>ЭММСП</w:t>
      </w:r>
      <w:r>
        <w:rPr>
          <w:rFonts w:ascii="Arial" w:hAnsi="Arial" w:cs="Arial"/>
          <w:sz w:val="24"/>
          <w:szCs w:val="24"/>
        </w:rPr>
        <w:t>)</w:t>
      </w:r>
    </w:p>
    <w:p w:rsidR="002329F9" w:rsidRPr="00026608" w:rsidRDefault="002329F9" w:rsidP="00026608">
      <w:pPr>
        <w:pStyle w:val="ListParagraph"/>
        <w:numPr>
          <w:ilvl w:val="0"/>
          <w:numId w:val="43"/>
        </w:numPr>
        <w:spacing w:after="0"/>
        <w:jc w:val="both"/>
        <w:rPr>
          <w:rFonts w:ascii="Arial" w:hAnsi="Arial" w:cs="Arial"/>
          <w:sz w:val="24"/>
          <w:szCs w:val="24"/>
        </w:rPr>
      </w:pPr>
      <w:r w:rsidRPr="00026608">
        <w:rPr>
          <w:rFonts w:ascii="Arial" w:hAnsi="Arial" w:cs="Arial"/>
          <w:sz w:val="24"/>
          <w:szCs w:val="24"/>
          <w:lang w:val="mn-MN"/>
        </w:rPr>
        <w:t>ИЭМЦБ-ийн сан /систем</w:t>
      </w:r>
    </w:p>
    <w:p w:rsidR="00026608" w:rsidRPr="00026608" w:rsidRDefault="00026608" w:rsidP="00026608">
      <w:pPr>
        <w:pStyle w:val="ListParagraph"/>
        <w:numPr>
          <w:ilvl w:val="0"/>
          <w:numId w:val="43"/>
        </w:numPr>
        <w:rPr>
          <w:rFonts w:ascii="Arial" w:hAnsi="Arial" w:cs="Arial"/>
          <w:sz w:val="24"/>
          <w:szCs w:val="24"/>
        </w:rPr>
      </w:pPr>
      <w:r w:rsidRPr="00026608">
        <w:rPr>
          <w:rFonts w:ascii="Arial" w:hAnsi="Arial" w:cs="Arial"/>
          <w:sz w:val="24"/>
          <w:szCs w:val="24"/>
        </w:rPr>
        <w:t>Цахим шилжүүлгийн систем</w:t>
      </w:r>
      <w:r>
        <w:rPr>
          <w:rFonts w:ascii="Arial" w:hAnsi="Arial" w:cs="Arial"/>
          <w:sz w:val="24"/>
          <w:szCs w:val="24"/>
          <w:lang w:val="mn-MN"/>
        </w:rPr>
        <w:t>/ модуль</w:t>
      </w:r>
      <w:r w:rsidRPr="00026608">
        <w:rPr>
          <w:rFonts w:ascii="Arial" w:hAnsi="Arial" w:cs="Arial"/>
          <w:sz w:val="24"/>
          <w:szCs w:val="24"/>
        </w:rPr>
        <w:t xml:space="preserve"> </w:t>
      </w:r>
    </w:p>
    <w:p w:rsidR="001B257A" w:rsidRPr="001B257A" w:rsidRDefault="002329F9" w:rsidP="001B257A">
      <w:pPr>
        <w:pStyle w:val="ListParagraph"/>
        <w:numPr>
          <w:ilvl w:val="0"/>
          <w:numId w:val="43"/>
        </w:numPr>
        <w:rPr>
          <w:rFonts w:ascii="Arial" w:hAnsi="Arial" w:cs="Arial"/>
          <w:sz w:val="24"/>
          <w:szCs w:val="24"/>
          <w:lang w:val="mn-MN"/>
        </w:rPr>
      </w:pPr>
      <w:r w:rsidRPr="001B257A">
        <w:rPr>
          <w:rFonts w:ascii="Arial" w:hAnsi="Arial" w:cs="Arial"/>
          <w:sz w:val="24"/>
          <w:szCs w:val="24"/>
          <w:lang w:val="mn-MN"/>
        </w:rPr>
        <w:t>Үзлэг товлох /захиалах систем</w:t>
      </w:r>
      <w:r w:rsidR="001B257A" w:rsidRPr="001B257A">
        <w:rPr>
          <w:rFonts w:ascii="Arial" w:hAnsi="Arial" w:cs="Arial"/>
          <w:sz w:val="24"/>
          <w:szCs w:val="24"/>
          <w:lang w:val="mn-MN"/>
        </w:rPr>
        <w:t>/</w:t>
      </w:r>
      <w:r w:rsidR="001B257A" w:rsidRPr="001B257A">
        <w:t xml:space="preserve"> </w:t>
      </w:r>
      <w:r w:rsidR="001B257A" w:rsidRPr="001B257A">
        <w:rPr>
          <w:rFonts w:ascii="Arial" w:hAnsi="Arial" w:cs="Arial"/>
          <w:sz w:val="24"/>
          <w:szCs w:val="24"/>
          <w:lang w:val="mn-MN"/>
        </w:rPr>
        <w:t xml:space="preserve">модуль </w:t>
      </w:r>
    </w:p>
    <w:p w:rsidR="002329F9" w:rsidRPr="001B257A" w:rsidRDefault="001B257A" w:rsidP="001B257A">
      <w:pPr>
        <w:pStyle w:val="ListParagraph"/>
        <w:numPr>
          <w:ilvl w:val="0"/>
          <w:numId w:val="43"/>
        </w:numPr>
        <w:spacing w:after="0"/>
        <w:jc w:val="both"/>
        <w:rPr>
          <w:rFonts w:ascii="Arial" w:hAnsi="Arial" w:cs="Arial"/>
          <w:sz w:val="24"/>
          <w:szCs w:val="24"/>
        </w:rPr>
      </w:pPr>
      <w:r>
        <w:rPr>
          <w:rFonts w:ascii="Arial" w:hAnsi="Arial" w:cs="Arial"/>
          <w:sz w:val="24"/>
          <w:szCs w:val="24"/>
          <w:lang w:val="mn-MN"/>
        </w:rPr>
        <w:t xml:space="preserve">Лавлагаа мэдээний сан </w:t>
      </w:r>
      <w:r>
        <w:rPr>
          <w:rFonts w:ascii="Arial" w:hAnsi="Arial" w:cs="Arial"/>
          <w:sz w:val="24"/>
          <w:szCs w:val="24"/>
        </w:rPr>
        <w:t>(NRIS)</w:t>
      </w:r>
    </w:p>
    <w:p w:rsidR="002329F9" w:rsidRPr="00C4548F" w:rsidRDefault="002329F9" w:rsidP="00BD4004">
      <w:pPr>
        <w:numPr>
          <w:ilvl w:val="0"/>
          <w:numId w:val="3"/>
        </w:numPr>
        <w:contextualSpacing/>
        <w:jc w:val="both"/>
        <w:rPr>
          <w:rFonts w:ascii="Arial" w:hAnsi="Arial" w:cs="Arial"/>
          <w:sz w:val="24"/>
          <w:szCs w:val="24"/>
          <w:lang w:val="mn-MN"/>
        </w:rPr>
      </w:pPr>
      <w:r w:rsidRPr="002329F9">
        <w:rPr>
          <w:rFonts w:ascii="Arial" w:hAnsi="Arial" w:cs="Arial"/>
          <w:sz w:val="24"/>
          <w:szCs w:val="24"/>
          <w:lang w:val="mn-MN"/>
        </w:rPr>
        <w:t xml:space="preserve">Цахим шилжүүлгийн систем нь олон төрлийн ялган танигчийг ашиглах ба Өвчтөний ялган танигч </w:t>
      </w:r>
      <w:r w:rsidRPr="002329F9">
        <w:rPr>
          <w:rFonts w:ascii="Arial" w:hAnsi="Arial" w:cs="Arial"/>
          <w:sz w:val="24"/>
          <w:szCs w:val="24"/>
        </w:rPr>
        <w:t>(</w:t>
      </w:r>
      <w:r w:rsidRPr="002329F9">
        <w:rPr>
          <w:rFonts w:ascii="Arial" w:hAnsi="Arial" w:cs="Arial"/>
          <w:sz w:val="24"/>
          <w:szCs w:val="24"/>
          <w:lang w:val="mn-MN"/>
        </w:rPr>
        <w:t>регистрийн дугаар</w:t>
      </w:r>
      <w:r w:rsidRPr="002329F9">
        <w:rPr>
          <w:rFonts w:ascii="Arial" w:hAnsi="Arial" w:cs="Arial"/>
          <w:sz w:val="24"/>
          <w:szCs w:val="24"/>
        </w:rPr>
        <w:t>)</w:t>
      </w:r>
      <w:r w:rsidRPr="002329F9">
        <w:rPr>
          <w:rFonts w:ascii="Arial" w:hAnsi="Arial" w:cs="Arial"/>
          <w:sz w:val="24"/>
          <w:szCs w:val="24"/>
          <w:lang w:val="mn-MN"/>
        </w:rPr>
        <w:t xml:space="preserve">-ийг </w:t>
      </w:r>
      <w:r w:rsidR="001B257A">
        <w:rPr>
          <w:rFonts w:ascii="Arial" w:hAnsi="Arial" w:cs="Arial"/>
          <w:sz w:val="24"/>
          <w:szCs w:val="24"/>
          <w:lang w:val="mn-MN"/>
        </w:rPr>
        <w:t>улсын бүртгэлийн сан дахь мэдээлэлтэй автоматаар харгалзуулан тулгах</w:t>
      </w:r>
      <w:r w:rsidRPr="002329F9">
        <w:rPr>
          <w:rFonts w:ascii="Arial" w:hAnsi="Arial" w:cs="Arial"/>
          <w:sz w:val="24"/>
          <w:szCs w:val="24"/>
          <w:lang w:val="mn-MN"/>
        </w:rPr>
        <w:t xml:space="preserve"> боломжтой </w:t>
      </w:r>
      <w:r w:rsidR="001B257A">
        <w:rPr>
          <w:rFonts w:ascii="Arial" w:hAnsi="Arial" w:cs="Arial"/>
          <w:sz w:val="24"/>
          <w:szCs w:val="24"/>
          <w:lang w:val="mn-MN"/>
        </w:rPr>
        <w:t xml:space="preserve">байх </w:t>
      </w:r>
      <w:r w:rsidRPr="002329F9">
        <w:rPr>
          <w:rFonts w:ascii="Arial" w:hAnsi="Arial" w:cs="Arial"/>
          <w:sz w:val="24"/>
          <w:szCs w:val="24"/>
          <w:lang w:val="mn-MN"/>
        </w:rPr>
        <w:t>бөгөөд өвчтөний нэр, төрсөн огноо, хаяг, болон бусад хүн ам</w:t>
      </w:r>
      <w:r w:rsidRPr="002329F9">
        <w:rPr>
          <w:rFonts w:ascii="Arial" w:hAnsi="Arial" w:cs="Arial"/>
          <w:sz w:val="24"/>
          <w:szCs w:val="24"/>
        </w:rPr>
        <w:t xml:space="preserve"> </w:t>
      </w:r>
      <w:r w:rsidRPr="002329F9">
        <w:rPr>
          <w:rFonts w:ascii="Arial" w:hAnsi="Arial" w:cs="Arial"/>
          <w:sz w:val="24"/>
          <w:szCs w:val="24"/>
          <w:lang w:val="mn-MN"/>
        </w:rPr>
        <w:t xml:space="preserve">зүйн шаардлагатай мэдээллийг </w:t>
      </w:r>
      <w:r w:rsidR="001B257A">
        <w:rPr>
          <w:rFonts w:ascii="Arial" w:hAnsi="Arial" w:cs="Arial"/>
          <w:sz w:val="24"/>
          <w:szCs w:val="24"/>
          <w:lang w:val="mn-MN"/>
        </w:rPr>
        <w:t xml:space="preserve">эмнэлгийн цахим бүртгэлийн систем дээр </w:t>
      </w:r>
      <w:r w:rsidRPr="002329F9">
        <w:rPr>
          <w:rFonts w:ascii="Arial" w:hAnsi="Arial" w:cs="Arial"/>
          <w:sz w:val="24"/>
          <w:szCs w:val="24"/>
          <w:lang w:val="mn-MN"/>
        </w:rPr>
        <w:t>баталгаажуул</w:t>
      </w:r>
      <w:r w:rsidR="001B257A">
        <w:rPr>
          <w:rFonts w:ascii="Arial" w:hAnsi="Arial" w:cs="Arial"/>
          <w:sz w:val="24"/>
          <w:szCs w:val="24"/>
          <w:lang w:val="mn-MN"/>
        </w:rPr>
        <w:t>ж засах боломжтой</w:t>
      </w:r>
      <w:r w:rsidRPr="002329F9">
        <w:rPr>
          <w:rFonts w:ascii="Arial" w:hAnsi="Arial" w:cs="Arial"/>
          <w:sz w:val="24"/>
          <w:szCs w:val="24"/>
          <w:lang w:val="mn-MN"/>
        </w:rPr>
        <w:t xml:space="preserve"> байна. </w:t>
      </w:r>
    </w:p>
    <w:p w:rsidR="002329F9" w:rsidRDefault="002329F9" w:rsidP="00BD4004">
      <w:pPr>
        <w:numPr>
          <w:ilvl w:val="0"/>
          <w:numId w:val="3"/>
        </w:numPr>
        <w:contextualSpacing/>
        <w:jc w:val="both"/>
        <w:rPr>
          <w:rFonts w:ascii="Arial" w:hAnsi="Arial" w:cs="Arial"/>
          <w:sz w:val="24"/>
          <w:szCs w:val="24"/>
          <w:lang w:val="mn-MN"/>
        </w:rPr>
      </w:pPr>
      <w:r w:rsidRPr="002329F9">
        <w:rPr>
          <w:rFonts w:ascii="Arial" w:hAnsi="Arial" w:cs="Arial"/>
          <w:sz w:val="24"/>
          <w:szCs w:val="24"/>
          <w:lang w:val="mn-MN"/>
        </w:rPr>
        <w:t xml:space="preserve">Шилжүүлэг хүлээн авагч нь  эмнэлгийн дараах системүүд рүү хандах эрхтэй байна. Үүнд: </w:t>
      </w:r>
    </w:p>
    <w:p w:rsidR="001B257A" w:rsidRPr="002329F9" w:rsidRDefault="001B257A" w:rsidP="001B257A">
      <w:pPr>
        <w:numPr>
          <w:ilvl w:val="1"/>
          <w:numId w:val="3"/>
        </w:numPr>
        <w:contextualSpacing/>
        <w:jc w:val="both"/>
        <w:rPr>
          <w:rFonts w:ascii="Arial" w:hAnsi="Arial" w:cs="Arial"/>
          <w:sz w:val="24"/>
          <w:szCs w:val="24"/>
        </w:rPr>
      </w:pPr>
      <w:r w:rsidRPr="002329F9">
        <w:rPr>
          <w:rFonts w:ascii="Arial" w:hAnsi="Arial" w:cs="Arial"/>
          <w:sz w:val="24"/>
          <w:szCs w:val="24"/>
          <w:lang w:val="mn-MN"/>
        </w:rPr>
        <w:t>Эмнэлгийн цахим бүртгэлийн систем</w:t>
      </w:r>
    </w:p>
    <w:p w:rsidR="001B257A" w:rsidRPr="00026608" w:rsidRDefault="001B257A" w:rsidP="001B257A">
      <w:pPr>
        <w:numPr>
          <w:ilvl w:val="1"/>
          <w:numId w:val="3"/>
        </w:numPr>
        <w:spacing w:after="0"/>
        <w:contextualSpacing/>
        <w:jc w:val="both"/>
        <w:rPr>
          <w:rFonts w:ascii="Arial" w:hAnsi="Arial" w:cs="Arial"/>
          <w:sz w:val="24"/>
          <w:szCs w:val="24"/>
        </w:rPr>
      </w:pPr>
      <w:r>
        <w:rPr>
          <w:rFonts w:ascii="Arial" w:hAnsi="Arial" w:cs="Arial"/>
          <w:sz w:val="24"/>
          <w:szCs w:val="24"/>
          <w:lang w:val="mn-MN"/>
        </w:rPr>
        <w:t xml:space="preserve">Эрүүл мэндийн мэдээлэл солилцооны платформ </w:t>
      </w:r>
      <w:r>
        <w:rPr>
          <w:rFonts w:ascii="Arial" w:hAnsi="Arial" w:cs="Arial"/>
          <w:sz w:val="24"/>
          <w:szCs w:val="24"/>
        </w:rPr>
        <w:t>(</w:t>
      </w:r>
      <w:r>
        <w:rPr>
          <w:rFonts w:ascii="Arial" w:hAnsi="Arial" w:cs="Arial"/>
          <w:sz w:val="24"/>
          <w:szCs w:val="24"/>
          <w:lang w:val="mn-MN"/>
        </w:rPr>
        <w:t>ЭММСП</w:t>
      </w:r>
      <w:r>
        <w:rPr>
          <w:rFonts w:ascii="Arial" w:hAnsi="Arial" w:cs="Arial"/>
          <w:sz w:val="24"/>
          <w:szCs w:val="24"/>
        </w:rPr>
        <w:t>)</w:t>
      </w:r>
    </w:p>
    <w:p w:rsidR="001B257A" w:rsidRPr="00026608" w:rsidRDefault="001B257A" w:rsidP="001B257A">
      <w:pPr>
        <w:pStyle w:val="ListParagraph"/>
        <w:numPr>
          <w:ilvl w:val="0"/>
          <w:numId w:val="43"/>
        </w:numPr>
        <w:spacing w:after="0"/>
        <w:jc w:val="both"/>
        <w:rPr>
          <w:rFonts w:ascii="Arial" w:hAnsi="Arial" w:cs="Arial"/>
          <w:sz w:val="24"/>
          <w:szCs w:val="24"/>
        </w:rPr>
      </w:pPr>
      <w:r w:rsidRPr="00026608">
        <w:rPr>
          <w:rFonts w:ascii="Arial" w:hAnsi="Arial" w:cs="Arial"/>
          <w:sz w:val="24"/>
          <w:szCs w:val="24"/>
          <w:lang w:val="mn-MN"/>
        </w:rPr>
        <w:t>ИЭМЦБ-ийн сан /систем</w:t>
      </w:r>
    </w:p>
    <w:p w:rsidR="001B257A" w:rsidRPr="00026608" w:rsidRDefault="001B257A" w:rsidP="001B257A">
      <w:pPr>
        <w:pStyle w:val="ListParagraph"/>
        <w:numPr>
          <w:ilvl w:val="0"/>
          <w:numId w:val="43"/>
        </w:numPr>
        <w:rPr>
          <w:rFonts w:ascii="Arial" w:hAnsi="Arial" w:cs="Arial"/>
          <w:sz w:val="24"/>
          <w:szCs w:val="24"/>
        </w:rPr>
      </w:pPr>
      <w:r w:rsidRPr="00026608">
        <w:rPr>
          <w:rFonts w:ascii="Arial" w:hAnsi="Arial" w:cs="Arial"/>
          <w:sz w:val="24"/>
          <w:szCs w:val="24"/>
        </w:rPr>
        <w:t>Цахим шилжүүлгийн систем</w:t>
      </w:r>
      <w:r>
        <w:rPr>
          <w:rFonts w:ascii="Arial" w:hAnsi="Arial" w:cs="Arial"/>
          <w:sz w:val="24"/>
          <w:szCs w:val="24"/>
          <w:lang w:val="mn-MN"/>
        </w:rPr>
        <w:t>/ модуль</w:t>
      </w:r>
      <w:r w:rsidRPr="00026608">
        <w:rPr>
          <w:rFonts w:ascii="Arial" w:hAnsi="Arial" w:cs="Arial"/>
          <w:sz w:val="24"/>
          <w:szCs w:val="24"/>
        </w:rPr>
        <w:t xml:space="preserve"> </w:t>
      </w:r>
    </w:p>
    <w:p w:rsidR="001B257A" w:rsidRPr="001B257A" w:rsidRDefault="001B257A" w:rsidP="001B257A">
      <w:pPr>
        <w:pStyle w:val="ListParagraph"/>
        <w:numPr>
          <w:ilvl w:val="0"/>
          <w:numId w:val="43"/>
        </w:numPr>
        <w:rPr>
          <w:rFonts w:ascii="Arial" w:hAnsi="Arial" w:cs="Arial"/>
          <w:sz w:val="24"/>
          <w:szCs w:val="24"/>
          <w:lang w:val="mn-MN"/>
        </w:rPr>
      </w:pPr>
      <w:r w:rsidRPr="001B257A">
        <w:rPr>
          <w:rFonts w:ascii="Arial" w:hAnsi="Arial" w:cs="Arial"/>
          <w:sz w:val="24"/>
          <w:szCs w:val="24"/>
          <w:lang w:val="mn-MN"/>
        </w:rPr>
        <w:t>Үзлэг товлох /захиалах систем/</w:t>
      </w:r>
      <w:r w:rsidRPr="001B257A">
        <w:t xml:space="preserve"> </w:t>
      </w:r>
      <w:r w:rsidRPr="001B257A">
        <w:rPr>
          <w:rFonts w:ascii="Arial" w:hAnsi="Arial" w:cs="Arial"/>
          <w:sz w:val="24"/>
          <w:szCs w:val="24"/>
          <w:lang w:val="mn-MN"/>
        </w:rPr>
        <w:t xml:space="preserve">модуль </w:t>
      </w:r>
    </w:p>
    <w:p w:rsidR="001B257A" w:rsidRPr="001B257A" w:rsidRDefault="001B257A" w:rsidP="001B257A">
      <w:pPr>
        <w:pStyle w:val="ListParagraph"/>
        <w:numPr>
          <w:ilvl w:val="0"/>
          <w:numId w:val="43"/>
        </w:numPr>
        <w:spacing w:after="0"/>
        <w:jc w:val="both"/>
        <w:rPr>
          <w:rFonts w:ascii="Arial" w:hAnsi="Arial" w:cs="Arial"/>
          <w:sz w:val="24"/>
          <w:szCs w:val="24"/>
        </w:rPr>
      </w:pPr>
      <w:r>
        <w:rPr>
          <w:rFonts w:ascii="Arial" w:hAnsi="Arial" w:cs="Arial"/>
          <w:sz w:val="24"/>
          <w:szCs w:val="24"/>
          <w:lang w:val="mn-MN"/>
        </w:rPr>
        <w:t xml:space="preserve">Лавлагаа мэдээний сан </w:t>
      </w:r>
      <w:r>
        <w:rPr>
          <w:rFonts w:ascii="Arial" w:hAnsi="Arial" w:cs="Arial"/>
          <w:sz w:val="24"/>
          <w:szCs w:val="24"/>
        </w:rPr>
        <w:t>(NRIS)</w:t>
      </w:r>
    </w:p>
    <w:p w:rsidR="002329F9" w:rsidRPr="002329F9" w:rsidRDefault="002329F9" w:rsidP="00BD4004">
      <w:pPr>
        <w:numPr>
          <w:ilvl w:val="0"/>
          <w:numId w:val="3"/>
        </w:numPr>
        <w:contextualSpacing/>
        <w:jc w:val="both"/>
        <w:rPr>
          <w:rFonts w:ascii="Arial" w:hAnsi="Arial" w:cs="Arial"/>
          <w:sz w:val="24"/>
          <w:szCs w:val="24"/>
          <w:lang w:val="mn-MN"/>
        </w:rPr>
      </w:pPr>
      <w:r w:rsidRPr="002329F9">
        <w:rPr>
          <w:rFonts w:ascii="Arial" w:hAnsi="Arial" w:cs="Arial"/>
          <w:sz w:val="24"/>
          <w:szCs w:val="24"/>
          <w:lang w:val="mn-MN"/>
        </w:rPr>
        <w:t>Үндэсний  хэмжээний эрүүл мэндийн байгууллага, мэргэжилтнүүд болон  тэдгээрийн  үзүүлэх тусламж үйлчилгээний</w:t>
      </w:r>
      <w:r w:rsidR="001B257A">
        <w:rPr>
          <w:rFonts w:ascii="Arial" w:hAnsi="Arial" w:cs="Arial"/>
          <w:sz w:val="24"/>
          <w:szCs w:val="24"/>
        </w:rPr>
        <w:t xml:space="preserve"> </w:t>
      </w:r>
      <w:r w:rsidR="001B257A">
        <w:rPr>
          <w:rFonts w:ascii="Arial" w:hAnsi="Arial" w:cs="Arial"/>
          <w:sz w:val="24"/>
          <w:szCs w:val="24"/>
          <w:lang w:val="mn-MN"/>
        </w:rPr>
        <w:t>талаарх</w:t>
      </w:r>
      <w:r w:rsidRPr="002329F9">
        <w:rPr>
          <w:rFonts w:ascii="Arial" w:hAnsi="Arial" w:cs="Arial"/>
          <w:sz w:val="24"/>
          <w:szCs w:val="24"/>
          <w:lang w:val="mn-MN"/>
        </w:rPr>
        <w:t xml:space="preserve"> Лавлагаа  Мэдээллийн  сан байх ба  шилжүүлгийн  үед  хүлээн авагчийг сонгоход ашиглагдана. </w:t>
      </w:r>
    </w:p>
    <w:p w:rsidR="00C4548F" w:rsidRPr="001E497B" w:rsidRDefault="002329F9" w:rsidP="00BD4004">
      <w:pPr>
        <w:numPr>
          <w:ilvl w:val="0"/>
          <w:numId w:val="3"/>
        </w:numPr>
        <w:contextualSpacing/>
        <w:jc w:val="both"/>
        <w:rPr>
          <w:rFonts w:ascii="Arial" w:hAnsi="Arial" w:cs="Arial"/>
          <w:sz w:val="24"/>
          <w:szCs w:val="24"/>
          <w:lang w:val="mn-MN"/>
        </w:rPr>
      </w:pPr>
      <w:r w:rsidRPr="002329F9">
        <w:rPr>
          <w:rFonts w:ascii="Arial" w:hAnsi="Arial" w:cs="Arial"/>
          <w:sz w:val="24"/>
          <w:szCs w:val="24"/>
          <w:lang w:val="mn-MN"/>
        </w:rPr>
        <w:t>Эрүүл мэндийн тусламж үйлчилгээ үзүүлэгч байгууллагууд нь байгууллага, тасаг, кабинет, үзүүлэх тусламж үйлчилгээ, тоног төхөөрөмж, үйлчилгээ үзүүлэгч, тэдгээрийн боломжит үйлчилгээний цагын хуваарийн талаарх мэдээллийг ИЭМЦБ-ийн системийн лавлагаа мэдээллийн санд  цаг тухайд нь шинэчлэн байршуулж  бусад тусламж үйлчилгээ үзүүлэгч байгууллагуудыг мэдээллээр хангана.</w:t>
      </w:r>
    </w:p>
    <w:p w:rsidR="00C33AF2" w:rsidRDefault="00C33AF2" w:rsidP="00C33AF2">
      <w:pPr>
        <w:jc w:val="both"/>
        <w:rPr>
          <w:rFonts w:ascii="Arial" w:hAnsi="Arial" w:cs="Arial"/>
          <w:sz w:val="24"/>
          <w:szCs w:val="24"/>
        </w:rPr>
      </w:pPr>
    </w:p>
    <w:p w:rsidR="002329F9" w:rsidRPr="002329F9" w:rsidRDefault="002329F9" w:rsidP="002329F9">
      <w:pPr>
        <w:jc w:val="both"/>
        <w:rPr>
          <w:rFonts w:ascii="Arial" w:hAnsi="Arial" w:cs="Arial"/>
          <w:sz w:val="24"/>
          <w:szCs w:val="24"/>
          <w:lang w:val="mn-MN"/>
        </w:rPr>
      </w:pPr>
      <w:r w:rsidRPr="002329F9">
        <w:rPr>
          <w:rFonts w:ascii="Arial" w:hAnsi="Arial" w:cs="Arial"/>
          <w:b/>
          <w:sz w:val="24"/>
          <w:szCs w:val="24"/>
          <w:lang w:val="mn-MN"/>
        </w:rPr>
        <w:t>Шилжүүлгийн үйл явц</w:t>
      </w:r>
      <w:r>
        <w:rPr>
          <w:rFonts w:ascii="Arial" w:hAnsi="Arial" w:cs="Arial"/>
          <w:b/>
          <w:sz w:val="24"/>
          <w:szCs w:val="24"/>
          <w:lang w:val="mn-MN"/>
        </w:rPr>
        <w:t xml:space="preserve">: </w:t>
      </w:r>
      <w:r w:rsidRPr="002329F9">
        <w:rPr>
          <w:rFonts w:ascii="Arial" w:hAnsi="Arial" w:cs="Arial"/>
          <w:sz w:val="24"/>
          <w:szCs w:val="24"/>
          <w:lang w:val="mn-MN"/>
        </w:rPr>
        <w:t>Өвчтөний шилжүүлэгтэй холбоотой дээд түвшний үйл явцыг зурагт харуула</w:t>
      </w:r>
      <w:r w:rsidR="00DE39CD">
        <w:rPr>
          <w:rFonts w:ascii="Arial" w:hAnsi="Arial" w:cs="Arial"/>
          <w:sz w:val="24"/>
          <w:szCs w:val="24"/>
          <w:lang w:val="mn-MN"/>
        </w:rPr>
        <w:t>в</w:t>
      </w:r>
      <w:r w:rsidRPr="002329F9">
        <w:rPr>
          <w:rFonts w:ascii="Arial" w:hAnsi="Arial" w:cs="Arial"/>
          <w:sz w:val="24"/>
          <w:szCs w:val="24"/>
          <w:lang w:val="mn-MN"/>
        </w:rPr>
        <w:t xml:space="preserve">. </w:t>
      </w:r>
    </w:p>
    <w:p w:rsidR="002329F9" w:rsidRPr="002329F9" w:rsidRDefault="002329F9" w:rsidP="002329F9">
      <w:pPr>
        <w:jc w:val="both"/>
        <w:rPr>
          <w:rFonts w:ascii="Arial" w:hAnsi="Arial" w:cs="Arial"/>
          <w:sz w:val="24"/>
          <w:szCs w:val="24"/>
          <w:lang w:val="mn-MN"/>
        </w:rPr>
      </w:pPr>
      <w:r w:rsidRPr="002329F9">
        <w:rPr>
          <w:rFonts w:ascii="Arial" w:hAnsi="Arial" w:cs="Arial"/>
          <w:sz w:val="24"/>
          <w:szCs w:val="24"/>
          <w:lang w:val="mn-MN"/>
        </w:rPr>
        <w:t>Зураг 1: Дээд түвшин дэхь цахим шилжүүлгийн үйл явц</w:t>
      </w:r>
    </w:p>
    <w:p w:rsidR="002329F9" w:rsidRPr="002329F9" w:rsidRDefault="001B257A" w:rsidP="00026608">
      <w:pPr>
        <w:jc w:val="center"/>
        <w:rPr>
          <w:rFonts w:ascii="Arial" w:hAnsi="Arial" w:cs="Arial"/>
          <w:sz w:val="24"/>
          <w:szCs w:val="24"/>
          <w:lang w:val="mn-MN"/>
        </w:rPr>
      </w:pPr>
      <w:r w:rsidRPr="002329F9">
        <w:object w:dxaOrig="11335" w:dyaOrig="2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3pt;height:118.05pt" o:ole="">
            <v:imagedata r:id="rId13" o:title=""/>
          </v:shape>
          <o:OLEObject Type="Embed" ProgID="Visio.Drawing.11" ShapeID="_x0000_i1025" DrawAspect="Content" ObjectID="_1639813552" r:id="rId14"/>
        </w:object>
      </w:r>
    </w:p>
    <w:p w:rsidR="002329F9" w:rsidRPr="002329F9" w:rsidRDefault="002329F9" w:rsidP="002329F9">
      <w:pPr>
        <w:ind w:left="1440"/>
        <w:contextualSpacing/>
        <w:jc w:val="both"/>
        <w:rPr>
          <w:rFonts w:ascii="Arial" w:hAnsi="Arial" w:cs="Arial"/>
          <w:sz w:val="24"/>
          <w:szCs w:val="24"/>
          <w:lang w:val="mn-MN"/>
        </w:rPr>
      </w:pPr>
    </w:p>
    <w:p w:rsidR="002329F9" w:rsidRPr="002329F9" w:rsidRDefault="002329F9" w:rsidP="002329F9">
      <w:pPr>
        <w:jc w:val="both"/>
        <w:rPr>
          <w:rFonts w:ascii="Arial" w:hAnsi="Arial" w:cs="Arial"/>
          <w:sz w:val="24"/>
          <w:szCs w:val="24"/>
          <w:lang w:val="mn-MN"/>
        </w:rPr>
      </w:pPr>
      <w:r w:rsidRPr="002329F9">
        <w:rPr>
          <w:rFonts w:ascii="Arial" w:hAnsi="Arial" w:cs="Arial"/>
          <w:b/>
          <w:sz w:val="24"/>
          <w:szCs w:val="24"/>
          <w:lang w:val="mn-MN"/>
        </w:rPr>
        <w:t>Шилжүүлгийн хүчинтэй хугацаа</w:t>
      </w:r>
      <w:r>
        <w:rPr>
          <w:rFonts w:ascii="Arial" w:hAnsi="Arial" w:cs="Arial"/>
          <w:b/>
          <w:sz w:val="24"/>
          <w:szCs w:val="24"/>
          <w:lang w:val="mn-MN"/>
        </w:rPr>
        <w:t xml:space="preserve">: </w:t>
      </w:r>
      <w:r w:rsidRPr="002329F9">
        <w:rPr>
          <w:rFonts w:ascii="Arial" w:hAnsi="Arial" w:cs="Arial"/>
          <w:sz w:val="24"/>
          <w:szCs w:val="24"/>
          <w:lang w:val="mn-MN"/>
        </w:rPr>
        <w:t xml:space="preserve">Шилжүүлгийн хүчинтэй хугацаа гэдэг нь нарийн мэргэжлийн эмчид  тухайн нэг шилжүүлгээр хандаж  эхлэх  ба дуусах огноо юм.  Энэ хугацааг өрхийн эсвэл шилжүүлэг хийсэн эмч тодорхойлох ба тодорхойгүй хугацаа байж болно. Хугацааг ЭЗД </w:t>
      </w:r>
      <w:r w:rsidRPr="002329F9">
        <w:rPr>
          <w:rFonts w:ascii="Arial" w:hAnsi="Arial" w:cs="Arial"/>
          <w:sz w:val="24"/>
          <w:szCs w:val="24"/>
        </w:rPr>
        <w:t xml:space="preserve">(CAP) </w:t>
      </w:r>
      <w:r w:rsidRPr="002329F9">
        <w:rPr>
          <w:rFonts w:ascii="Arial" w:hAnsi="Arial" w:cs="Arial"/>
          <w:sz w:val="24"/>
          <w:szCs w:val="24"/>
          <w:lang w:val="mn-MN"/>
        </w:rPr>
        <w:t>журмын дагуу зохицуулна.</w:t>
      </w:r>
    </w:p>
    <w:p w:rsidR="002329F9" w:rsidRPr="002329F9" w:rsidRDefault="002329F9" w:rsidP="00CE143E">
      <w:pPr>
        <w:spacing w:after="0"/>
        <w:jc w:val="both"/>
        <w:rPr>
          <w:rFonts w:ascii="Arial" w:hAnsi="Arial" w:cs="Arial"/>
          <w:sz w:val="24"/>
          <w:szCs w:val="24"/>
          <w:lang w:val="mn-MN"/>
        </w:rPr>
      </w:pPr>
      <w:r w:rsidRPr="002329F9">
        <w:rPr>
          <w:rFonts w:ascii="Arial" w:hAnsi="Arial" w:cs="Arial"/>
          <w:b/>
          <w:sz w:val="24"/>
          <w:szCs w:val="24"/>
          <w:lang w:val="mn-MN"/>
        </w:rPr>
        <w:t xml:space="preserve">Тусламж үйлчилгээ ба </w:t>
      </w:r>
      <w:r w:rsidR="00DE39CD">
        <w:rPr>
          <w:rFonts w:ascii="Arial" w:hAnsi="Arial" w:cs="Arial"/>
          <w:b/>
          <w:sz w:val="24"/>
          <w:szCs w:val="24"/>
          <w:lang w:val="mn-MN"/>
        </w:rPr>
        <w:t>оролцогчид</w:t>
      </w:r>
      <w:r>
        <w:rPr>
          <w:rFonts w:ascii="Arial" w:hAnsi="Arial" w:cs="Arial"/>
          <w:b/>
          <w:sz w:val="24"/>
          <w:szCs w:val="24"/>
          <w:lang w:val="mn-MN"/>
        </w:rPr>
        <w:t xml:space="preserve">: </w:t>
      </w:r>
      <w:r w:rsidRPr="002329F9">
        <w:rPr>
          <w:rFonts w:ascii="Arial" w:hAnsi="Arial" w:cs="Arial"/>
          <w:sz w:val="24"/>
          <w:szCs w:val="24"/>
          <w:lang w:val="mn-MN"/>
        </w:rPr>
        <w:t>Цахим шилжүүл</w:t>
      </w:r>
      <w:r>
        <w:rPr>
          <w:rFonts w:ascii="Arial" w:hAnsi="Arial" w:cs="Arial"/>
          <w:sz w:val="24"/>
          <w:szCs w:val="24"/>
          <w:lang w:val="mn-MN"/>
        </w:rPr>
        <w:t xml:space="preserve">эгтэй холбоотой оролцогч талуудыг </w:t>
      </w:r>
      <w:r w:rsidRPr="002329F9">
        <w:rPr>
          <w:rFonts w:ascii="Arial" w:hAnsi="Arial" w:cs="Arial"/>
          <w:sz w:val="24"/>
          <w:szCs w:val="24"/>
          <w:lang w:val="mn-MN"/>
        </w:rPr>
        <w:t xml:space="preserve"> </w:t>
      </w:r>
      <w:r w:rsidR="00DE39CD">
        <w:rPr>
          <w:rFonts w:ascii="Arial" w:hAnsi="Arial" w:cs="Arial"/>
          <w:sz w:val="24"/>
          <w:szCs w:val="24"/>
          <w:lang w:val="mn-MN"/>
        </w:rPr>
        <w:t xml:space="preserve">этгээд  болон </w:t>
      </w:r>
      <w:r w:rsidRPr="002329F9">
        <w:rPr>
          <w:rFonts w:ascii="Arial" w:hAnsi="Arial" w:cs="Arial"/>
          <w:sz w:val="24"/>
          <w:szCs w:val="24"/>
          <w:lang w:val="mn-MN"/>
        </w:rPr>
        <w:t xml:space="preserve"> системээс үзүүлэх үйлчилгээ</w:t>
      </w:r>
      <w:r w:rsidR="00DE39CD">
        <w:rPr>
          <w:rFonts w:ascii="Arial" w:hAnsi="Arial" w:cs="Arial"/>
          <w:sz w:val="24"/>
          <w:szCs w:val="24"/>
          <w:lang w:val="mn-MN"/>
        </w:rPr>
        <w:t>ний хүрээнд</w:t>
      </w:r>
      <w:r>
        <w:rPr>
          <w:rFonts w:ascii="Arial" w:hAnsi="Arial" w:cs="Arial"/>
          <w:sz w:val="24"/>
          <w:szCs w:val="24"/>
          <w:lang w:val="mn-MN"/>
        </w:rPr>
        <w:t xml:space="preserve"> тодорхойлов</w:t>
      </w:r>
      <w:r w:rsidRPr="002329F9">
        <w:rPr>
          <w:rFonts w:ascii="Arial" w:hAnsi="Arial" w:cs="Arial"/>
          <w:sz w:val="24"/>
          <w:szCs w:val="24"/>
          <w:lang w:val="mn-MN"/>
        </w:rPr>
        <w:t>.</w:t>
      </w:r>
      <w:r>
        <w:rPr>
          <w:rFonts w:ascii="Arial" w:hAnsi="Arial" w:cs="Arial"/>
          <w:sz w:val="24"/>
          <w:szCs w:val="24"/>
          <w:lang w:val="mn-MN"/>
        </w:rPr>
        <w:t>Үүнд:</w:t>
      </w:r>
    </w:p>
    <w:p w:rsidR="002329F9" w:rsidRDefault="002329F9" w:rsidP="00DE39CD">
      <w:pPr>
        <w:ind w:firstLine="720"/>
        <w:jc w:val="both"/>
        <w:rPr>
          <w:rFonts w:ascii="Arial" w:hAnsi="Arial" w:cs="Arial"/>
          <w:sz w:val="24"/>
          <w:szCs w:val="24"/>
        </w:rPr>
      </w:pPr>
      <w:r w:rsidRPr="006F6975">
        <w:rPr>
          <w:rFonts w:ascii="Arial" w:hAnsi="Arial" w:cs="Arial"/>
          <w:b/>
          <w:i/>
          <w:sz w:val="24"/>
          <w:szCs w:val="24"/>
          <w:lang w:val="mn-MN"/>
        </w:rPr>
        <w:t xml:space="preserve">Өвчтөн: </w:t>
      </w:r>
      <w:r w:rsidRPr="006F6975">
        <w:rPr>
          <w:rFonts w:ascii="Arial" w:hAnsi="Arial" w:cs="Arial"/>
          <w:sz w:val="24"/>
          <w:szCs w:val="24"/>
          <w:lang w:val="mn-MN"/>
        </w:rPr>
        <w:t xml:space="preserve">Тусламж үйлчилгээ авах хувь хүнийг хэлнэ. “Өвчтөн”, “үйлчлүүлэгч”,”хэрэглэгч”, “иргэн” зэрэг нь адил утгыг илэрхийлнэ. </w:t>
      </w:r>
    </w:p>
    <w:p w:rsidR="002329F9" w:rsidRPr="006F6975" w:rsidRDefault="002329F9" w:rsidP="00DE39CD">
      <w:pPr>
        <w:ind w:firstLine="720"/>
        <w:jc w:val="both"/>
        <w:rPr>
          <w:rFonts w:ascii="Arial" w:hAnsi="Arial" w:cs="Arial"/>
          <w:b/>
          <w:i/>
          <w:sz w:val="24"/>
          <w:szCs w:val="24"/>
          <w:lang w:val="mn-MN"/>
        </w:rPr>
      </w:pPr>
      <w:r w:rsidRPr="006F6975">
        <w:rPr>
          <w:rFonts w:ascii="Arial" w:hAnsi="Arial" w:cs="Arial"/>
          <w:b/>
          <w:i/>
          <w:sz w:val="24"/>
          <w:szCs w:val="24"/>
          <w:lang w:val="mn-MN"/>
        </w:rPr>
        <w:t xml:space="preserve">Илгээгч: </w:t>
      </w:r>
      <w:r w:rsidRPr="006F6975">
        <w:rPr>
          <w:rFonts w:ascii="Arial" w:hAnsi="Arial" w:cs="Arial"/>
          <w:sz w:val="24"/>
          <w:szCs w:val="24"/>
          <w:lang w:val="mn-MN"/>
        </w:rPr>
        <w:t>Эрүүл мэндийн сайдын А/256 тоот тушаалд заасн</w:t>
      </w:r>
      <w:r w:rsidR="0038491F">
        <w:rPr>
          <w:rFonts w:ascii="Arial" w:hAnsi="Arial" w:cs="Arial"/>
          <w:sz w:val="24"/>
          <w:szCs w:val="24"/>
          <w:lang w:val="mn-MN"/>
        </w:rPr>
        <w:t xml:space="preserve">ы дагуу болон </w:t>
      </w:r>
      <w:r w:rsidRPr="006F6975">
        <w:rPr>
          <w:rFonts w:ascii="Arial" w:hAnsi="Arial" w:cs="Arial"/>
          <w:sz w:val="24"/>
          <w:szCs w:val="24"/>
          <w:lang w:val="mn-MN"/>
        </w:rPr>
        <w:t xml:space="preserve">өвчтөнийг лавлагаа тусламж үйлчилгээ авах зорилгоор шилжүүлэг хийж буй  </w:t>
      </w:r>
      <w:r w:rsidR="0038491F">
        <w:rPr>
          <w:rFonts w:ascii="Arial" w:hAnsi="Arial" w:cs="Arial"/>
          <w:sz w:val="24"/>
          <w:szCs w:val="24"/>
          <w:lang w:val="mn-MN"/>
        </w:rPr>
        <w:t xml:space="preserve">төр, хувийн хэвшлийн бүх шатны </w:t>
      </w:r>
      <w:r w:rsidRPr="006F6975">
        <w:rPr>
          <w:rFonts w:ascii="Arial" w:hAnsi="Arial" w:cs="Arial"/>
          <w:sz w:val="24"/>
          <w:szCs w:val="24"/>
          <w:lang w:val="mn-MN"/>
        </w:rPr>
        <w:t xml:space="preserve">эрүүл мэндийн </w:t>
      </w:r>
      <w:r w:rsidR="0038491F">
        <w:rPr>
          <w:rFonts w:ascii="Arial" w:hAnsi="Arial" w:cs="Arial"/>
          <w:sz w:val="24"/>
          <w:szCs w:val="24"/>
          <w:lang w:val="mn-MN"/>
        </w:rPr>
        <w:t>байгууллагын эмч, эмнэлгийн мэргэжилтний</w:t>
      </w:r>
      <w:r w:rsidRPr="006F6975">
        <w:rPr>
          <w:rFonts w:ascii="Arial" w:hAnsi="Arial" w:cs="Arial"/>
          <w:sz w:val="24"/>
          <w:szCs w:val="24"/>
          <w:lang w:val="mn-MN"/>
        </w:rPr>
        <w:t>г хэлнэ.</w:t>
      </w:r>
    </w:p>
    <w:p w:rsidR="002329F9" w:rsidRPr="006F6975" w:rsidRDefault="002329F9" w:rsidP="00DE39CD">
      <w:pPr>
        <w:ind w:firstLine="720"/>
        <w:jc w:val="both"/>
        <w:rPr>
          <w:rFonts w:ascii="Arial" w:hAnsi="Arial" w:cs="Arial"/>
          <w:b/>
          <w:i/>
          <w:sz w:val="24"/>
          <w:szCs w:val="24"/>
          <w:lang w:val="mn-MN"/>
        </w:rPr>
      </w:pPr>
      <w:r w:rsidRPr="006F6975">
        <w:rPr>
          <w:rFonts w:ascii="Arial" w:hAnsi="Arial" w:cs="Arial"/>
          <w:b/>
          <w:i/>
          <w:sz w:val="24"/>
          <w:szCs w:val="24"/>
          <w:lang w:val="mn-MN"/>
        </w:rPr>
        <w:t xml:space="preserve">Хүлээн авагч: </w:t>
      </w:r>
      <w:r w:rsidRPr="006F6975">
        <w:rPr>
          <w:rFonts w:ascii="Arial" w:hAnsi="Arial" w:cs="Arial"/>
          <w:sz w:val="24"/>
          <w:szCs w:val="24"/>
          <w:lang w:val="mn-MN"/>
        </w:rPr>
        <w:t xml:space="preserve">Аймаг, дүүргийн НЭ, ЭМТ, амаржих газар, клиник, Лавлагаа шатлалын эмнэлэгт ажиллаж буй лавлагаа шатлалын тусламж үйлчилгээ үзүүлэгчийг хэлнэ. Энэ нарийн мэргэжлийн эмч, эмнэлгийн ажилтан, эрүүл мэндийн байгууллага байж болно. </w:t>
      </w:r>
    </w:p>
    <w:p w:rsidR="002329F9" w:rsidRPr="002329F9" w:rsidRDefault="002329F9" w:rsidP="00CE143E">
      <w:pPr>
        <w:spacing w:after="0"/>
        <w:ind w:left="720"/>
        <w:jc w:val="both"/>
        <w:rPr>
          <w:rFonts w:ascii="Arial" w:hAnsi="Arial" w:cs="Arial"/>
          <w:b/>
          <w:sz w:val="24"/>
          <w:szCs w:val="24"/>
          <w:lang w:val="mn-MN"/>
        </w:rPr>
      </w:pPr>
      <w:r w:rsidRPr="002329F9">
        <w:rPr>
          <w:rFonts w:ascii="Arial" w:hAnsi="Arial" w:cs="Arial"/>
          <w:b/>
          <w:sz w:val="24"/>
          <w:szCs w:val="24"/>
          <w:lang w:val="mn-MN"/>
        </w:rPr>
        <w:t xml:space="preserve">Үйлчилгээ: </w:t>
      </w:r>
    </w:p>
    <w:p w:rsidR="002329F9" w:rsidRPr="006F6975" w:rsidRDefault="002329F9" w:rsidP="00DE39CD">
      <w:pPr>
        <w:ind w:firstLine="720"/>
        <w:jc w:val="both"/>
        <w:rPr>
          <w:rFonts w:ascii="Arial" w:hAnsi="Arial" w:cs="Arial"/>
          <w:b/>
          <w:i/>
          <w:sz w:val="24"/>
          <w:szCs w:val="24"/>
          <w:lang w:val="mn-MN"/>
        </w:rPr>
      </w:pPr>
      <w:r w:rsidRPr="006F6975">
        <w:rPr>
          <w:rFonts w:ascii="Arial" w:hAnsi="Arial" w:cs="Arial"/>
          <w:b/>
          <w:i/>
          <w:sz w:val="24"/>
          <w:szCs w:val="24"/>
          <w:lang w:val="mn-MN"/>
        </w:rPr>
        <w:t xml:space="preserve">Эмнэлгийн мэдээллийн систем: </w:t>
      </w:r>
      <w:r w:rsidRPr="006F6975">
        <w:rPr>
          <w:rFonts w:ascii="Arial" w:hAnsi="Arial" w:cs="Arial"/>
          <w:sz w:val="24"/>
          <w:szCs w:val="24"/>
          <w:lang w:val="mn-MN"/>
        </w:rPr>
        <w:t xml:space="preserve">Шилжүүлэг хийх эмчид өвчтөний эмнэлзүйн  мэдээллийг  хадгалах боломж олгож буй мэдээллийн систем ба энэ нь өрхийн болон амбулаторийн эмчийн хувьд  ИЭМЦБ-ийн эмчийн портал, төрөлжсөн мэргэжлийн эрүүл мэндийн байгууллагын эмнэлгийн мэдээллийн  </w:t>
      </w:r>
      <w:r w:rsidRPr="006F6975">
        <w:rPr>
          <w:rFonts w:ascii="Arial" w:hAnsi="Arial" w:cs="Arial"/>
          <w:sz w:val="24"/>
          <w:szCs w:val="24"/>
        </w:rPr>
        <w:t>(</w:t>
      </w:r>
      <w:r w:rsidRPr="006F6975">
        <w:rPr>
          <w:rFonts w:ascii="Arial" w:hAnsi="Arial" w:cs="Arial"/>
          <w:sz w:val="24"/>
          <w:szCs w:val="24"/>
          <w:lang w:val="mn-MN"/>
        </w:rPr>
        <w:t xml:space="preserve">гуравдагч </w:t>
      </w:r>
      <w:r w:rsidRPr="006F6975">
        <w:rPr>
          <w:rFonts w:ascii="Arial" w:hAnsi="Arial" w:cs="Arial"/>
          <w:sz w:val="24"/>
          <w:szCs w:val="24"/>
          <w:lang w:val="mn-MN"/>
        </w:rPr>
        <w:lastRenderedPageBreak/>
        <w:t>талын мэдээллийн</w:t>
      </w:r>
      <w:r w:rsidRPr="006F6975">
        <w:rPr>
          <w:rFonts w:ascii="Arial" w:hAnsi="Arial" w:cs="Arial"/>
          <w:sz w:val="24"/>
          <w:szCs w:val="24"/>
        </w:rPr>
        <w:t>)</w:t>
      </w:r>
      <w:r w:rsidRPr="006F6975">
        <w:rPr>
          <w:rFonts w:ascii="Arial" w:hAnsi="Arial" w:cs="Arial"/>
          <w:sz w:val="24"/>
          <w:szCs w:val="24"/>
          <w:lang w:val="mn-MN"/>
        </w:rPr>
        <w:t xml:space="preserve"> систем байна. Эдгээр системүүд нь шилжүүлгийн модуль бүхий интерфейстэй байна. </w:t>
      </w:r>
    </w:p>
    <w:p w:rsidR="002329F9" w:rsidRPr="006F6975" w:rsidRDefault="002329F9" w:rsidP="00DE39CD">
      <w:pPr>
        <w:ind w:firstLine="720"/>
        <w:jc w:val="both"/>
        <w:rPr>
          <w:rFonts w:ascii="Arial" w:hAnsi="Arial" w:cs="Arial"/>
          <w:b/>
          <w:i/>
          <w:sz w:val="24"/>
          <w:szCs w:val="24"/>
          <w:lang w:val="mn-MN"/>
        </w:rPr>
      </w:pPr>
      <w:r w:rsidRPr="006F6975">
        <w:rPr>
          <w:rFonts w:ascii="Arial" w:hAnsi="Arial" w:cs="Arial"/>
          <w:b/>
          <w:i/>
          <w:sz w:val="24"/>
          <w:szCs w:val="24"/>
          <w:lang w:val="mn-MN"/>
        </w:rPr>
        <w:t>Шилжүүлэг</w:t>
      </w:r>
      <w:r w:rsidR="00CE143E" w:rsidRPr="006F6975">
        <w:rPr>
          <w:rFonts w:ascii="Arial" w:hAnsi="Arial" w:cs="Arial"/>
          <w:b/>
          <w:i/>
          <w:sz w:val="24"/>
          <w:szCs w:val="24"/>
          <w:lang w:val="mn-MN"/>
        </w:rPr>
        <w:t xml:space="preserve"> цахимаар  дамжуулах үйлчилгээ: </w:t>
      </w:r>
      <w:r w:rsidRPr="006F6975">
        <w:rPr>
          <w:rFonts w:ascii="Arial" w:hAnsi="Arial" w:cs="Arial"/>
          <w:sz w:val="24"/>
          <w:szCs w:val="24"/>
          <w:lang w:val="mn-MN"/>
        </w:rPr>
        <w:t xml:space="preserve">Эрүүл мэндийн мэдээлэл солилцооны платформоор дамжуулах   шилжүүлгийг аюулгүй, найдвартай, цаг хугацаанд нэг үйлчилгээ үзүүлэгчээс нөгөө рүү мэдээллийг хүргэх, хуваарилах үйлчилгээ. </w:t>
      </w:r>
    </w:p>
    <w:p w:rsidR="00CE143E" w:rsidRPr="006F6975" w:rsidRDefault="002329F9" w:rsidP="00DE39CD">
      <w:pPr>
        <w:ind w:firstLine="720"/>
        <w:jc w:val="both"/>
        <w:rPr>
          <w:rFonts w:ascii="Arial" w:hAnsi="Arial" w:cs="Arial"/>
          <w:b/>
          <w:i/>
          <w:sz w:val="24"/>
          <w:szCs w:val="24"/>
          <w:lang w:val="mn-MN"/>
        </w:rPr>
      </w:pPr>
      <w:r w:rsidRPr="006F6975">
        <w:rPr>
          <w:rFonts w:ascii="Arial" w:hAnsi="Arial" w:cs="Arial"/>
          <w:b/>
          <w:i/>
          <w:sz w:val="24"/>
          <w:szCs w:val="24"/>
          <w:lang w:val="mn-MN"/>
        </w:rPr>
        <w:t>Баталгаажуулах үйлчилгээ</w:t>
      </w:r>
      <w:r w:rsidR="00CE143E" w:rsidRPr="006F6975">
        <w:rPr>
          <w:rFonts w:ascii="Arial" w:hAnsi="Arial" w:cs="Arial"/>
          <w:b/>
          <w:i/>
          <w:sz w:val="24"/>
          <w:szCs w:val="24"/>
          <w:lang w:val="mn-MN"/>
        </w:rPr>
        <w:t xml:space="preserve">: </w:t>
      </w:r>
      <w:r w:rsidRPr="006F6975">
        <w:rPr>
          <w:rFonts w:ascii="Arial" w:hAnsi="Arial" w:cs="Arial"/>
          <w:sz w:val="24"/>
          <w:szCs w:val="24"/>
          <w:lang w:val="mn-MN"/>
        </w:rPr>
        <w:t>Энэ үйлчилгээ нь 1</w:t>
      </w:r>
      <w:r w:rsidRPr="006F6975">
        <w:rPr>
          <w:rFonts w:ascii="Arial" w:hAnsi="Arial" w:cs="Arial"/>
          <w:sz w:val="24"/>
          <w:szCs w:val="24"/>
        </w:rPr>
        <w:t>)</w:t>
      </w:r>
      <w:r w:rsidRPr="006F6975">
        <w:rPr>
          <w:rFonts w:ascii="Arial" w:hAnsi="Arial" w:cs="Arial"/>
          <w:sz w:val="24"/>
          <w:szCs w:val="24"/>
          <w:lang w:val="mn-MN"/>
        </w:rPr>
        <w:t xml:space="preserve"> Лавлагаа мэдээний сан дахь үйлчилгээ үзүүлэгч байгууллага, хувь хүний ялган таних мэдээллийн дагуу </w:t>
      </w:r>
      <w:r w:rsidRPr="006F6975">
        <w:rPr>
          <w:rFonts w:ascii="Arial" w:hAnsi="Arial" w:cs="Arial"/>
          <w:sz w:val="24"/>
          <w:szCs w:val="24"/>
        </w:rPr>
        <w:t xml:space="preserve">2) </w:t>
      </w:r>
      <w:r w:rsidRPr="006F6975">
        <w:rPr>
          <w:rFonts w:ascii="Arial" w:hAnsi="Arial" w:cs="Arial"/>
          <w:sz w:val="24"/>
          <w:szCs w:val="24"/>
          <w:lang w:val="mn-MN"/>
        </w:rPr>
        <w:t xml:space="preserve">мэдээллийн систем хооронд мессеж дамжуулах дүрмийн дагуу  </w:t>
      </w:r>
      <w:r w:rsidRPr="006F6975">
        <w:rPr>
          <w:rFonts w:ascii="Arial" w:hAnsi="Arial" w:cs="Arial"/>
          <w:sz w:val="24"/>
          <w:szCs w:val="24"/>
        </w:rPr>
        <w:t>(</w:t>
      </w:r>
      <w:r w:rsidRPr="006F6975">
        <w:rPr>
          <w:rFonts w:ascii="Arial" w:hAnsi="Arial" w:cs="Arial"/>
          <w:sz w:val="24"/>
          <w:szCs w:val="24"/>
          <w:lang w:val="mn-MN"/>
        </w:rPr>
        <w:t xml:space="preserve">мессежийг энкриптлэх,  </w:t>
      </w:r>
      <w:r w:rsidRPr="006F6975">
        <w:rPr>
          <w:rFonts w:ascii="Arial" w:hAnsi="Arial" w:cs="Arial"/>
          <w:sz w:val="24"/>
          <w:szCs w:val="24"/>
        </w:rPr>
        <w:t xml:space="preserve">HL7 </w:t>
      </w:r>
      <w:r w:rsidRPr="006F6975">
        <w:rPr>
          <w:rFonts w:ascii="Arial" w:hAnsi="Arial" w:cs="Arial"/>
          <w:sz w:val="24"/>
          <w:szCs w:val="24"/>
          <w:lang w:val="mn-MN"/>
        </w:rPr>
        <w:t xml:space="preserve"> стандартаар</w:t>
      </w:r>
      <w:r w:rsidRPr="006F6975">
        <w:rPr>
          <w:rFonts w:ascii="Arial" w:hAnsi="Arial" w:cs="Arial"/>
          <w:sz w:val="24"/>
          <w:szCs w:val="24"/>
        </w:rPr>
        <w:t>)</w:t>
      </w:r>
      <w:r w:rsidRPr="006F6975">
        <w:rPr>
          <w:rFonts w:ascii="Arial" w:hAnsi="Arial" w:cs="Arial"/>
          <w:sz w:val="24"/>
          <w:szCs w:val="24"/>
          <w:lang w:val="mn-MN"/>
        </w:rPr>
        <w:t xml:space="preserve"> тус тус бүртгэгдсэн баталгаат хэрэглэгчдийг  цахим сертификатын</w:t>
      </w:r>
      <w:r w:rsidR="001B257A">
        <w:rPr>
          <w:rFonts w:ascii="Arial" w:hAnsi="Arial" w:cs="Arial"/>
          <w:sz w:val="24"/>
          <w:szCs w:val="24"/>
          <w:lang w:val="mn-MN"/>
        </w:rPr>
        <w:t xml:space="preserve"> </w:t>
      </w:r>
      <w:r w:rsidRPr="006F6975">
        <w:rPr>
          <w:rFonts w:ascii="Arial" w:hAnsi="Arial" w:cs="Arial"/>
          <w:sz w:val="24"/>
          <w:szCs w:val="24"/>
          <w:lang w:val="mn-MN"/>
        </w:rPr>
        <w:t xml:space="preserve"> </w:t>
      </w:r>
      <w:r w:rsidR="001B257A">
        <w:rPr>
          <w:rFonts w:ascii="Arial" w:hAnsi="Arial" w:cs="Arial"/>
          <w:sz w:val="24"/>
          <w:szCs w:val="24"/>
        </w:rPr>
        <w:t>(</w:t>
      </w:r>
      <w:r w:rsidR="001B257A">
        <w:rPr>
          <w:rFonts w:ascii="Arial" w:hAnsi="Arial" w:cs="Arial"/>
          <w:sz w:val="24"/>
          <w:szCs w:val="24"/>
          <w:lang w:val="mn-MN"/>
        </w:rPr>
        <w:t>цахим гарын үсэг</w:t>
      </w:r>
      <w:r w:rsidR="001B257A">
        <w:rPr>
          <w:rFonts w:ascii="Arial" w:hAnsi="Arial" w:cs="Arial"/>
          <w:sz w:val="24"/>
          <w:szCs w:val="24"/>
        </w:rPr>
        <w:t xml:space="preserve">) </w:t>
      </w:r>
      <w:r w:rsidRPr="006F6975">
        <w:rPr>
          <w:rFonts w:ascii="Arial" w:hAnsi="Arial" w:cs="Arial"/>
          <w:sz w:val="24"/>
          <w:szCs w:val="24"/>
          <w:lang w:val="mn-MN"/>
        </w:rPr>
        <w:t xml:space="preserve">дагуу баталгаажуулна.  </w:t>
      </w:r>
    </w:p>
    <w:p w:rsidR="002329F9" w:rsidRPr="006F6975" w:rsidRDefault="002329F9" w:rsidP="00DE39CD">
      <w:pPr>
        <w:spacing w:after="0"/>
        <w:ind w:firstLine="720"/>
        <w:jc w:val="both"/>
        <w:rPr>
          <w:rFonts w:ascii="Arial" w:hAnsi="Arial" w:cs="Arial"/>
          <w:b/>
          <w:i/>
          <w:sz w:val="24"/>
          <w:szCs w:val="24"/>
          <w:lang w:val="mn-MN"/>
        </w:rPr>
      </w:pPr>
      <w:r w:rsidRPr="006F6975">
        <w:rPr>
          <w:rFonts w:ascii="Arial" w:hAnsi="Arial" w:cs="Arial"/>
          <w:b/>
          <w:i/>
          <w:sz w:val="24"/>
          <w:szCs w:val="24"/>
          <w:lang w:val="mn-MN"/>
        </w:rPr>
        <w:t>Үйлчилгээ үзүүлэгчийн лавлагаа мэдээний сангийн  үйлчилгээ</w:t>
      </w:r>
      <w:r w:rsidR="00CE143E" w:rsidRPr="006F6975">
        <w:rPr>
          <w:rFonts w:ascii="Arial" w:hAnsi="Arial" w:cs="Arial"/>
          <w:b/>
          <w:i/>
          <w:sz w:val="24"/>
          <w:szCs w:val="24"/>
          <w:lang w:val="mn-MN"/>
        </w:rPr>
        <w:t>:</w:t>
      </w:r>
      <w:r w:rsidR="00CE143E" w:rsidRPr="006F6975">
        <w:rPr>
          <w:rFonts w:ascii="Arial" w:hAnsi="Arial" w:cs="Arial"/>
          <w:sz w:val="24"/>
          <w:szCs w:val="24"/>
          <w:lang w:val="mn-MN"/>
        </w:rPr>
        <w:t xml:space="preserve"> </w:t>
      </w:r>
      <w:r w:rsidRPr="006F6975">
        <w:rPr>
          <w:rFonts w:ascii="Arial" w:hAnsi="Arial" w:cs="Arial"/>
          <w:sz w:val="24"/>
          <w:szCs w:val="24"/>
          <w:lang w:val="mn-MN"/>
        </w:rPr>
        <w:t>Энэ лавлагаа мэдээний сангийн үндсэн чиг үүрэг нь:</w:t>
      </w:r>
    </w:p>
    <w:p w:rsidR="002329F9" w:rsidRPr="00EC1122" w:rsidRDefault="002329F9" w:rsidP="00EC1122">
      <w:pPr>
        <w:pStyle w:val="ListParagraph"/>
        <w:numPr>
          <w:ilvl w:val="0"/>
          <w:numId w:val="39"/>
        </w:numPr>
        <w:jc w:val="both"/>
        <w:rPr>
          <w:rFonts w:ascii="Arial" w:hAnsi="Arial" w:cs="Arial"/>
          <w:sz w:val="24"/>
          <w:szCs w:val="24"/>
          <w:lang w:val="mn-MN"/>
        </w:rPr>
      </w:pPr>
      <w:r w:rsidRPr="00EC1122">
        <w:rPr>
          <w:rFonts w:ascii="Arial" w:hAnsi="Arial" w:cs="Arial"/>
          <w:sz w:val="24"/>
          <w:szCs w:val="24"/>
          <w:lang w:val="mn-MN"/>
        </w:rPr>
        <w:t xml:space="preserve">Тухай эрүүл мэндийн байгууллагыг  хүн ойлгох тайлбар бүхий давхцуулахгүйгээр ялган таних </w:t>
      </w:r>
    </w:p>
    <w:p w:rsidR="002329F9" w:rsidRPr="004E16A0" w:rsidRDefault="002329F9" w:rsidP="001B257A">
      <w:pPr>
        <w:pStyle w:val="ListParagraph"/>
        <w:numPr>
          <w:ilvl w:val="0"/>
          <w:numId w:val="39"/>
        </w:numPr>
        <w:spacing w:after="0"/>
        <w:jc w:val="both"/>
        <w:rPr>
          <w:rFonts w:ascii="Arial" w:hAnsi="Arial" w:cs="Arial"/>
          <w:sz w:val="24"/>
          <w:szCs w:val="24"/>
          <w:lang w:val="mn-MN"/>
        </w:rPr>
      </w:pPr>
      <w:r w:rsidRPr="004E16A0">
        <w:rPr>
          <w:rFonts w:ascii="Arial" w:hAnsi="Arial" w:cs="Arial"/>
          <w:sz w:val="24"/>
          <w:szCs w:val="24"/>
          <w:lang w:val="mn-MN"/>
        </w:rPr>
        <w:t>Эрүүл мэндийн байгууллагын ялган танигчаар дамжуулан дараах мэдээллийг өгөх/хангах</w:t>
      </w:r>
    </w:p>
    <w:p w:rsidR="002329F9" w:rsidRPr="002329F9" w:rsidRDefault="002329F9" w:rsidP="004E16A0">
      <w:pPr>
        <w:numPr>
          <w:ilvl w:val="0"/>
          <w:numId w:val="4"/>
        </w:numPr>
        <w:contextualSpacing/>
        <w:jc w:val="both"/>
        <w:rPr>
          <w:rFonts w:ascii="Arial" w:hAnsi="Arial" w:cs="Arial"/>
          <w:sz w:val="24"/>
          <w:szCs w:val="24"/>
          <w:lang w:val="mn-MN"/>
        </w:rPr>
      </w:pPr>
      <w:r w:rsidRPr="002329F9">
        <w:rPr>
          <w:rFonts w:ascii="Arial" w:hAnsi="Arial" w:cs="Arial"/>
          <w:sz w:val="24"/>
          <w:szCs w:val="24"/>
          <w:lang w:val="mn-MN"/>
        </w:rPr>
        <w:t>Холбоо барих мэдээлэл</w:t>
      </w:r>
    </w:p>
    <w:p w:rsidR="002329F9" w:rsidRPr="002329F9" w:rsidRDefault="002329F9" w:rsidP="004E16A0">
      <w:pPr>
        <w:numPr>
          <w:ilvl w:val="0"/>
          <w:numId w:val="4"/>
        </w:numPr>
        <w:contextualSpacing/>
        <w:jc w:val="both"/>
        <w:rPr>
          <w:rFonts w:ascii="Arial" w:hAnsi="Arial" w:cs="Arial"/>
          <w:sz w:val="24"/>
          <w:szCs w:val="24"/>
          <w:lang w:val="mn-MN"/>
        </w:rPr>
      </w:pPr>
      <w:r w:rsidRPr="002329F9">
        <w:rPr>
          <w:rFonts w:ascii="Arial" w:hAnsi="Arial" w:cs="Arial"/>
          <w:sz w:val="24"/>
          <w:szCs w:val="24"/>
          <w:lang w:val="mn-MN"/>
        </w:rPr>
        <w:t>Хаяг</w:t>
      </w:r>
    </w:p>
    <w:p w:rsidR="001B257A" w:rsidRDefault="002329F9" w:rsidP="004E16A0">
      <w:pPr>
        <w:numPr>
          <w:ilvl w:val="0"/>
          <w:numId w:val="4"/>
        </w:numPr>
        <w:contextualSpacing/>
        <w:jc w:val="both"/>
        <w:rPr>
          <w:rFonts w:ascii="Arial" w:hAnsi="Arial" w:cs="Arial"/>
          <w:sz w:val="24"/>
          <w:szCs w:val="24"/>
          <w:lang w:val="mn-MN"/>
        </w:rPr>
      </w:pPr>
      <w:r w:rsidRPr="002329F9">
        <w:rPr>
          <w:rFonts w:ascii="Arial" w:hAnsi="Arial" w:cs="Arial"/>
          <w:sz w:val="24"/>
          <w:szCs w:val="24"/>
          <w:lang w:val="mn-MN"/>
        </w:rPr>
        <w:t xml:space="preserve">Тусламж үйлчилгээний төрөл </w:t>
      </w:r>
    </w:p>
    <w:p w:rsidR="002329F9" w:rsidRPr="002329F9" w:rsidRDefault="001B257A" w:rsidP="004E16A0">
      <w:pPr>
        <w:numPr>
          <w:ilvl w:val="0"/>
          <w:numId w:val="4"/>
        </w:numPr>
        <w:contextualSpacing/>
        <w:jc w:val="both"/>
        <w:rPr>
          <w:rFonts w:ascii="Arial" w:hAnsi="Arial" w:cs="Arial"/>
          <w:sz w:val="24"/>
          <w:szCs w:val="24"/>
          <w:lang w:val="mn-MN"/>
        </w:rPr>
      </w:pPr>
      <w:r>
        <w:rPr>
          <w:rFonts w:ascii="Arial" w:hAnsi="Arial" w:cs="Arial"/>
          <w:sz w:val="24"/>
          <w:szCs w:val="24"/>
          <w:lang w:val="mn-MN"/>
        </w:rPr>
        <w:t>Ү</w:t>
      </w:r>
      <w:r w:rsidR="002329F9" w:rsidRPr="002329F9">
        <w:rPr>
          <w:rFonts w:ascii="Arial" w:hAnsi="Arial" w:cs="Arial"/>
          <w:sz w:val="24"/>
          <w:szCs w:val="24"/>
          <w:lang w:val="mn-MN"/>
        </w:rPr>
        <w:t xml:space="preserve">йлчилгээ үзүүлэгчийн мэдээлэл </w:t>
      </w:r>
    </w:p>
    <w:p w:rsidR="002329F9" w:rsidRPr="002329F9" w:rsidRDefault="002329F9" w:rsidP="004E16A0">
      <w:pPr>
        <w:numPr>
          <w:ilvl w:val="0"/>
          <w:numId w:val="4"/>
        </w:numPr>
        <w:contextualSpacing/>
        <w:jc w:val="both"/>
        <w:rPr>
          <w:rFonts w:ascii="Arial" w:hAnsi="Arial" w:cs="Arial"/>
          <w:sz w:val="24"/>
          <w:szCs w:val="24"/>
          <w:lang w:val="mn-MN"/>
        </w:rPr>
      </w:pPr>
      <w:r w:rsidRPr="002329F9">
        <w:rPr>
          <w:rFonts w:ascii="Arial" w:hAnsi="Arial" w:cs="Arial"/>
          <w:sz w:val="24"/>
          <w:szCs w:val="24"/>
          <w:lang w:val="mn-MN"/>
        </w:rPr>
        <w:t>Тусламж үйлчилгээний боломжит цаг товлолтын  мэдээлэл</w:t>
      </w:r>
    </w:p>
    <w:p w:rsidR="002329F9" w:rsidRPr="002329F9" w:rsidRDefault="002329F9" w:rsidP="004E16A0">
      <w:pPr>
        <w:numPr>
          <w:ilvl w:val="0"/>
          <w:numId w:val="4"/>
        </w:numPr>
        <w:contextualSpacing/>
        <w:jc w:val="both"/>
        <w:rPr>
          <w:rFonts w:ascii="Arial" w:hAnsi="Arial" w:cs="Arial"/>
          <w:sz w:val="24"/>
          <w:szCs w:val="24"/>
          <w:lang w:val="mn-MN"/>
        </w:rPr>
      </w:pPr>
      <w:r w:rsidRPr="002329F9">
        <w:rPr>
          <w:rFonts w:ascii="Arial" w:hAnsi="Arial" w:cs="Arial"/>
          <w:sz w:val="24"/>
          <w:szCs w:val="24"/>
          <w:lang w:val="mn-MN"/>
        </w:rPr>
        <w:t>2 талын хооронд цахим мэдээллийн аюулгүй дамжуулалтыг хангах цахим сертификатын үйлчилгээ</w:t>
      </w:r>
    </w:p>
    <w:p w:rsidR="002329F9" w:rsidRPr="002329F9" w:rsidRDefault="002329F9" w:rsidP="001B257A">
      <w:pPr>
        <w:numPr>
          <w:ilvl w:val="1"/>
          <w:numId w:val="4"/>
        </w:numPr>
        <w:contextualSpacing/>
        <w:jc w:val="both"/>
        <w:rPr>
          <w:rFonts w:ascii="Arial" w:hAnsi="Arial" w:cs="Arial"/>
          <w:sz w:val="24"/>
          <w:szCs w:val="24"/>
          <w:lang w:val="mn-MN"/>
        </w:rPr>
      </w:pPr>
      <w:r w:rsidRPr="002329F9">
        <w:rPr>
          <w:rFonts w:ascii="Arial" w:hAnsi="Arial" w:cs="Arial"/>
          <w:sz w:val="24"/>
          <w:szCs w:val="24"/>
          <w:lang w:val="mn-MN"/>
        </w:rPr>
        <w:t>Хүлээн авч буй системд шилжүүлэг хийж буй үйлчилгээ үзүүлэгч хувь хүн, байгууллагыг  давхцуулахгүй ялган таних, тодорхойлох</w:t>
      </w:r>
    </w:p>
    <w:p w:rsidR="002329F9" w:rsidRPr="002329F9" w:rsidRDefault="002329F9" w:rsidP="002329F9">
      <w:pPr>
        <w:jc w:val="both"/>
        <w:rPr>
          <w:rFonts w:ascii="Arial" w:hAnsi="Arial" w:cs="Arial"/>
          <w:b/>
          <w:i/>
          <w:sz w:val="24"/>
          <w:szCs w:val="24"/>
          <w:lang w:val="mn-MN"/>
        </w:rPr>
      </w:pPr>
      <w:r w:rsidRPr="002329F9">
        <w:rPr>
          <w:rFonts w:ascii="Arial" w:hAnsi="Arial" w:cs="Arial"/>
          <w:b/>
          <w:i/>
          <w:sz w:val="24"/>
          <w:szCs w:val="24"/>
          <w:lang w:val="mn-MN"/>
        </w:rPr>
        <w:t>Нууцлал</w:t>
      </w:r>
    </w:p>
    <w:p w:rsidR="002329F9" w:rsidRPr="002329F9" w:rsidRDefault="002329F9" w:rsidP="002329F9">
      <w:pPr>
        <w:jc w:val="both"/>
        <w:rPr>
          <w:rFonts w:ascii="Arial" w:hAnsi="Arial" w:cs="Arial"/>
          <w:sz w:val="24"/>
          <w:szCs w:val="24"/>
          <w:lang w:val="mn-MN"/>
        </w:rPr>
      </w:pPr>
      <w:r w:rsidRPr="002329F9">
        <w:rPr>
          <w:rFonts w:ascii="Arial" w:hAnsi="Arial" w:cs="Arial"/>
          <w:sz w:val="24"/>
          <w:szCs w:val="24"/>
          <w:lang w:val="mn-MN"/>
        </w:rPr>
        <w:t xml:space="preserve">Монгол улсын хууль тогтоомжийг мөрдөнө. </w:t>
      </w:r>
    </w:p>
    <w:p w:rsidR="00026608" w:rsidRDefault="00026608" w:rsidP="002329F9">
      <w:pPr>
        <w:ind w:left="720"/>
        <w:contextualSpacing/>
        <w:jc w:val="both"/>
        <w:rPr>
          <w:rFonts w:ascii="Arial" w:hAnsi="Arial" w:cs="Arial"/>
          <w:b/>
          <w:i/>
          <w:sz w:val="24"/>
          <w:szCs w:val="24"/>
          <w:lang w:val="mn-MN"/>
        </w:rPr>
      </w:pPr>
    </w:p>
    <w:p w:rsidR="00026608" w:rsidRDefault="00026608" w:rsidP="002329F9">
      <w:pPr>
        <w:ind w:left="720"/>
        <w:contextualSpacing/>
        <w:jc w:val="both"/>
        <w:rPr>
          <w:rFonts w:ascii="Arial" w:hAnsi="Arial" w:cs="Arial"/>
          <w:b/>
          <w:i/>
          <w:sz w:val="24"/>
          <w:szCs w:val="24"/>
          <w:lang w:val="mn-MN"/>
        </w:rPr>
      </w:pPr>
    </w:p>
    <w:p w:rsidR="002329F9" w:rsidRPr="002329F9" w:rsidRDefault="002329F9" w:rsidP="002329F9">
      <w:pPr>
        <w:ind w:left="720"/>
        <w:contextualSpacing/>
        <w:jc w:val="both"/>
        <w:rPr>
          <w:rFonts w:ascii="Arial" w:hAnsi="Arial" w:cs="Arial"/>
          <w:b/>
          <w:i/>
          <w:sz w:val="24"/>
          <w:szCs w:val="24"/>
          <w:lang w:val="mn-MN"/>
        </w:rPr>
      </w:pPr>
      <w:r w:rsidRPr="002329F9">
        <w:rPr>
          <w:rFonts w:ascii="Arial" w:hAnsi="Arial" w:cs="Arial"/>
          <w:b/>
          <w:i/>
          <w:sz w:val="24"/>
          <w:szCs w:val="24"/>
          <w:lang w:val="mn-MN"/>
        </w:rPr>
        <w:t>Бизнесийн үйл явц</w:t>
      </w:r>
      <w:r w:rsidR="00DE39CD">
        <w:rPr>
          <w:rFonts w:ascii="Arial" w:hAnsi="Arial" w:cs="Arial"/>
          <w:b/>
          <w:i/>
          <w:sz w:val="24"/>
          <w:szCs w:val="24"/>
          <w:lang w:val="mn-MN"/>
        </w:rPr>
        <w:t>ын зураглал</w:t>
      </w:r>
    </w:p>
    <w:p w:rsidR="002329F9" w:rsidRPr="002329F9" w:rsidRDefault="002329F9" w:rsidP="002329F9">
      <w:pPr>
        <w:jc w:val="both"/>
        <w:rPr>
          <w:rFonts w:ascii="Arial" w:hAnsi="Arial" w:cs="Arial"/>
          <w:sz w:val="24"/>
          <w:szCs w:val="24"/>
          <w:lang w:val="mn-MN"/>
        </w:rPr>
      </w:pPr>
      <w:r w:rsidRPr="002329F9">
        <w:rPr>
          <w:rFonts w:ascii="Arial" w:hAnsi="Arial" w:cs="Arial"/>
          <w:sz w:val="24"/>
          <w:szCs w:val="24"/>
          <w:lang w:val="mn-MN"/>
        </w:rPr>
        <w:t xml:space="preserve">Цахим шилжүүлгийн бизнесийн дээд түвшний үйл явцыг </w:t>
      </w:r>
      <w:r w:rsidR="000C41DC">
        <w:rPr>
          <w:rFonts w:ascii="Arial" w:hAnsi="Arial" w:cs="Arial"/>
          <w:sz w:val="24"/>
          <w:szCs w:val="24"/>
          <w:lang w:val="mn-MN"/>
        </w:rPr>
        <w:t>зураг 2-</w:t>
      </w:r>
      <w:r w:rsidR="00CE143E">
        <w:rPr>
          <w:rFonts w:ascii="Arial" w:hAnsi="Arial" w:cs="Arial"/>
          <w:sz w:val="24"/>
          <w:szCs w:val="24"/>
          <w:lang w:val="mn-MN"/>
        </w:rPr>
        <w:t>аар харуулж,  хүснэгт</w:t>
      </w:r>
      <w:r w:rsidR="000C41DC">
        <w:rPr>
          <w:rFonts w:ascii="Arial" w:hAnsi="Arial" w:cs="Arial"/>
          <w:sz w:val="24"/>
          <w:szCs w:val="24"/>
          <w:lang w:val="mn-MN"/>
        </w:rPr>
        <w:t xml:space="preserve"> 2т</w:t>
      </w:r>
      <w:r w:rsidRPr="002329F9">
        <w:rPr>
          <w:rFonts w:ascii="Arial" w:hAnsi="Arial" w:cs="Arial"/>
          <w:sz w:val="24"/>
          <w:szCs w:val="24"/>
          <w:lang w:val="mn-MN"/>
        </w:rPr>
        <w:t xml:space="preserve"> </w:t>
      </w:r>
      <w:r w:rsidR="00CE143E">
        <w:rPr>
          <w:rFonts w:ascii="Arial" w:hAnsi="Arial" w:cs="Arial"/>
          <w:sz w:val="24"/>
          <w:szCs w:val="24"/>
          <w:lang w:val="mn-MN"/>
        </w:rPr>
        <w:t>тоймлон тодорхойлов</w:t>
      </w:r>
      <w:r w:rsidRPr="002329F9">
        <w:rPr>
          <w:rFonts w:ascii="Arial" w:hAnsi="Arial" w:cs="Arial"/>
          <w:sz w:val="24"/>
          <w:szCs w:val="24"/>
          <w:lang w:val="mn-MN"/>
        </w:rPr>
        <w:t>.</w:t>
      </w:r>
      <w:r w:rsidR="000C41DC">
        <w:rPr>
          <w:rFonts w:ascii="Arial" w:hAnsi="Arial" w:cs="Arial"/>
          <w:sz w:val="24"/>
          <w:szCs w:val="24"/>
          <w:lang w:val="mn-MN"/>
        </w:rPr>
        <w:t xml:space="preserve"> Үйл явцын дэлгэрэнгүй хавсралт 2-д тусгав. </w:t>
      </w:r>
    </w:p>
    <w:p w:rsidR="00026608" w:rsidRDefault="00026608" w:rsidP="00ED378F">
      <w:pPr>
        <w:jc w:val="center"/>
        <w:rPr>
          <w:rFonts w:ascii="Arial" w:hAnsi="Arial" w:cs="Arial"/>
          <w:b/>
          <w:sz w:val="24"/>
          <w:szCs w:val="24"/>
          <w:lang w:val="mn-MN"/>
        </w:rPr>
      </w:pPr>
    </w:p>
    <w:p w:rsidR="00026608" w:rsidRDefault="00026608" w:rsidP="00ED378F">
      <w:pPr>
        <w:jc w:val="center"/>
        <w:rPr>
          <w:rFonts w:ascii="Arial" w:hAnsi="Arial" w:cs="Arial"/>
          <w:b/>
          <w:sz w:val="24"/>
          <w:szCs w:val="24"/>
          <w:lang w:val="mn-MN"/>
        </w:rPr>
      </w:pPr>
    </w:p>
    <w:p w:rsidR="002329F9" w:rsidRPr="002329F9" w:rsidRDefault="002329F9" w:rsidP="00ED378F">
      <w:pPr>
        <w:jc w:val="center"/>
        <w:rPr>
          <w:rFonts w:ascii="Arial" w:hAnsi="Arial" w:cs="Arial"/>
          <w:b/>
          <w:sz w:val="24"/>
          <w:szCs w:val="24"/>
          <w:lang w:val="mn-MN"/>
        </w:rPr>
      </w:pPr>
      <w:bookmarkStart w:id="0" w:name="_GoBack"/>
      <w:bookmarkEnd w:id="0"/>
      <w:r w:rsidRPr="002329F9">
        <w:rPr>
          <w:rFonts w:ascii="Arial" w:hAnsi="Arial" w:cs="Arial"/>
          <w:b/>
          <w:sz w:val="24"/>
          <w:szCs w:val="24"/>
          <w:lang w:val="mn-MN"/>
        </w:rPr>
        <w:lastRenderedPageBreak/>
        <w:t xml:space="preserve">Зураг </w:t>
      </w:r>
      <w:r w:rsidR="000C41DC">
        <w:rPr>
          <w:rFonts w:ascii="Arial" w:hAnsi="Arial" w:cs="Arial"/>
          <w:b/>
          <w:sz w:val="24"/>
          <w:szCs w:val="24"/>
          <w:lang w:val="mn-MN"/>
        </w:rPr>
        <w:t>2</w:t>
      </w:r>
      <w:r w:rsidRPr="002329F9">
        <w:rPr>
          <w:rFonts w:ascii="Arial" w:hAnsi="Arial" w:cs="Arial"/>
          <w:b/>
          <w:sz w:val="24"/>
          <w:szCs w:val="24"/>
          <w:lang w:val="mn-MN"/>
        </w:rPr>
        <w:t>. Цахим шилжүүлгийн үйл явцын дээд түвшний  тойм</w:t>
      </w:r>
    </w:p>
    <w:p w:rsidR="002329F9" w:rsidRDefault="00026608" w:rsidP="002329F9">
      <w:pPr>
        <w:jc w:val="both"/>
      </w:pPr>
      <w:r w:rsidRPr="002329F9">
        <w:object w:dxaOrig="17342" w:dyaOrig="23664">
          <v:shape id="_x0000_i1026" type="#_x0000_t75" style="width:460.45pt;height:607.8pt" o:ole="">
            <v:imagedata r:id="rId15" o:title=""/>
          </v:shape>
          <o:OLEObject Type="Embed" ProgID="Visio.Drawing.11" ShapeID="_x0000_i1026" DrawAspect="Content" ObjectID="_1639813553" r:id="rId16"/>
        </w:object>
      </w:r>
    </w:p>
    <w:p w:rsidR="002329F9" w:rsidRDefault="00CE143E" w:rsidP="00CE143E">
      <w:pPr>
        <w:jc w:val="center"/>
        <w:rPr>
          <w:rFonts w:ascii="Arial" w:hAnsi="Arial" w:cs="Arial"/>
          <w:b/>
          <w:sz w:val="24"/>
          <w:szCs w:val="24"/>
        </w:rPr>
      </w:pPr>
      <w:r w:rsidRPr="00CE143E">
        <w:rPr>
          <w:rFonts w:ascii="Arial" w:hAnsi="Arial" w:cs="Arial"/>
          <w:b/>
          <w:sz w:val="24"/>
          <w:szCs w:val="24"/>
          <w:lang w:val="mn-MN"/>
        </w:rPr>
        <w:lastRenderedPageBreak/>
        <w:t>Хүснэгт 1</w:t>
      </w:r>
      <w:r w:rsidR="000C41DC">
        <w:rPr>
          <w:rFonts w:ascii="Arial" w:hAnsi="Arial" w:cs="Arial"/>
          <w:b/>
          <w:sz w:val="24"/>
          <w:szCs w:val="24"/>
          <w:lang w:val="mn-MN"/>
        </w:rPr>
        <w:t>.</w:t>
      </w:r>
      <w:r w:rsidRPr="00CE143E">
        <w:rPr>
          <w:rFonts w:ascii="Arial" w:hAnsi="Arial" w:cs="Arial"/>
          <w:b/>
          <w:sz w:val="24"/>
          <w:szCs w:val="24"/>
          <w:lang w:val="mn-MN"/>
        </w:rPr>
        <w:t xml:space="preserve"> Цахим шилжүүлгийн бизнес үйл явц</w:t>
      </w:r>
      <w:r w:rsidR="00D36CE0">
        <w:rPr>
          <w:rFonts w:ascii="Arial" w:hAnsi="Arial" w:cs="Arial"/>
          <w:b/>
          <w:sz w:val="24"/>
          <w:szCs w:val="24"/>
        </w:rPr>
        <w:t xml:space="preserve"> </w:t>
      </w:r>
    </w:p>
    <w:p w:rsidR="00D36CE0" w:rsidRPr="00D36CE0" w:rsidRDefault="00D36CE0" w:rsidP="00CE143E">
      <w:pPr>
        <w:jc w:val="center"/>
        <w:rPr>
          <w:rFonts w:ascii="Arial" w:hAnsi="Arial" w:cs="Arial"/>
          <w:b/>
          <w:sz w:val="24"/>
          <w:szCs w:val="24"/>
        </w:rPr>
      </w:pPr>
      <w:r>
        <w:rPr>
          <w:rFonts w:ascii="Arial" w:hAnsi="Arial" w:cs="Arial"/>
          <w:b/>
          <w:sz w:val="24"/>
          <w:szCs w:val="24"/>
        </w:rPr>
        <w:t>(Table 1. business process of e-</w:t>
      </w:r>
      <w:proofErr w:type="gramStart"/>
      <w:r>
        <w:rPr>
          <w:rFonts w:ascii="Arial" w:hAnsi="Arial" w:cs="Arial"/>
          <w:b/>
          <w:sz w:val="24"/>
          <w:szCs w:val="24"/>
        </w:rPr>
        <w:t>referral )</w:t>
      </w:r>
      <w:proofErr w:type="gramEnd"/>
    </w:p>
    <w:tbl>
      <w:tblPr>
        <w:tblStyle w:val="TableGrid4"/>
        <w:tblW w:w="0" w:type="auto"/>
        <w:tblLook w:val="04A0" w:firstRow="1" w:lastRow="0" w:firstColumn="1" w:lastColumn="0" w:noHBand="0" w:noVBand="1"/>
      </w:tblPr>
      <w:tblGrid>
        <w:gridCol w:w="2023"/>
        <w:gridCol w:w="3962"/>
        <w:gridCol w:w="3591"/>
      </w:tblGrid>
      <w:tr w:rsidR="00D36CE0" w:rsidRPr="002329F9" w:rsidTr="00D66521">
        <w:tc>
          <w:tcPr>
            <w:tcW w:w="2060" w:type="dxa"/>
          </w:tcPr>
          <w:p w:rsidR="00D36CE0" w:rsidRPr="00D36CE0" w:rsidRDefault="00D36CE0" w:rsidP="002329F9">
            <w:pPr>
              <w:jc w:val="both"/>
              <w:rPr>
                <w:rFonts w:ascii="Arial" w:hAnsi="Arial" w:cs="Arial"/>
                <w:b/>
                <w:sz w:val="24"/>
                <w:szCs w:val="24"/>
              </w:rPr>
            </w:pPr>
            <w:r w:rsidRPr="002329F9">
              <w:rPr>
                <w:rFonts w:ascii="Arial" w:hAnsi="Arial" w:cs="Arial"/>
                <w:b/>
                <w:sz w:val="24"/>
                <w:szCs w:val="24"/>
                <w:lang w:val="mn-MN"/>
              </w:rPr>
              <w:t>Бизнесийн үйл явц</w:t>
            </w:r>
            <w:r>
              <w:rPr>
                <w:rFonts w:ascii="Arial" w:hAnsi="Arial" w:cs="Arial"/>
                <w:b/>
                <w:sz w:val="24"/>
                <w:szCs w:val="24"/>
              </w:rPr>
              <w:t>/process</w:t>
            </w:r>
          </w:p>
        </w:tc>
        <w:tc>
          <w:tcPr>
            <w:tcW w:w="4258" w:type="dxa"/>
          </w:tcPr>
          <w:p w:rsidR="00D36CE0" w:rsidRPr="002329F9" w:rsidRDefault="00D36CE0" w:rsidP="002329F9">
            <w:pPr>
              <w:jc w:val="both"/>
              <w:rPr>
                <w:rFonts w:ascii="Arial" w:hAnsi="Arial" w:cs="Arial"/>
                <w:b/>
                <w:sz w:val="24"/>
                <w:szCs w:val="24"/>
                <w:lang w:val="mn-MN"/>
              </w:rPr>
            </w:pPr>
            <w:r w:rsidRPr="002329F9">
              <w:rPr>
                <w:rFonts w:ascii="Arial" w:hAnsi="Arial" w:cs="Arial"/>
                <w:b/>
                <w:sz w:val="24"/>
                <w:szCs w:val="24"/>
                <w:lang w:val="mn-MN"/>
              </w:rPr>
              <w:t>Цахим шилжүүлгийн үйл явцын дээд түвшний  тойм</w:t>
            </w:r>
          </w:p>
        </w:tc>
        <w:tc>
          <w:tcPr>
            <w:tcW w:w="3258" w:type="dxa"/>
          </w:tcPr>
          <w:p w:rsidR="00D36CE0" w:rsidRPr="00D36CE0" w:rsidRDefault="00D36CE0" w:rsidP="002329F9">
            <w:pPr>
              <w:jc w:val="both"/>
              <w:rPr>
                <w:rFonts w:ascii="Arial" w:hAnsi="Arial" w:cs="Arial"/>
                <w:b/>
                <w:sz w:val="24"/>
                <w:szCs w:val="24"/>
              </w:rPr>
            </w:pPr>
            <w:r>
              <w:rPr>
                <w:rFonts w:ascii="Arial" w:hAnsi="Arial" w:cs="Arial"/>
                <w:b/>
                <w:sz w:val="24"/>
                <w:szCs w:val="24"/>
              </w:rPr>
              <w:t>Overview of high level business process of e-referral</w:t>
            </w:r>
          </w:p>
        </w:tc>
      </w:tr>
      <w:tr w:rsidR="00D36CE0" w:rsidRPr="002329F9" w:rsidTr="00D66521">
        <w:tc>
          <w:tcPr>
            <w:tcW w:w="2060" w:type="dxa"/>
          </w:tcPr>
          <w:p w:rsidR="00D36CE0" w:rsidRPr="00D36CE0" w:rsidRDefault="00D36CE0" w:rsidP="002329F9">
            <w:pPr>
              <w:jc w:val="both"/>
              <w:rPr>
                <w:rFonts w:ascii="Arial" w:hAnsi="Arial" w:cs="Arial"/>
                <w:sz w:val="24"/>
                <w:szCs w:val="24"/>
              </w:rPr>
            </w:pPr>
            <w:r w:rsidRPr="002329F9">
              <w:rPr>
                <w:rFonts w:ascii="Arial" w:hAnsi="Arial" w:cs="Arial"/>
                <w:sz w:val="24"/>
                <w:szCs w:val="24"/>
                <w:lang w:val="mn-MN"/>
              </w:rPr>
              <w:t xml:space="preserve">Тодорхойлолт  </w:t>
            </w:r>
            <w:r>
              <w:rPr>
                <w:rFonts w:ascii="Arial" w:hAnsi="Arial" w:cs="Arial"/>
                <w:sz w:val="24"/>
                <w:szCs w:val="24"/>
              </w:rPr>
              <w:t xml:space="preserve">/definition </w:t>
            </w:r>
          </w:p>
        </w:tc>
        <w:tc>
          <w:tcPr>
            <w:tcW w:w="4258" w:type="dxa"/>
          </w:tcPr>
          <w:p w:rsidR="00D36CE0" w:rsidRPr="002329F9" w:rsidRDefault="00D36CE0" w:rsidP="002329F9">
            <w:pPr>
              <w:jc w:val="both"/>
              <w:rPr>
                <w:rFonts w:ascii="Arial" w:hAnsi="Arial" w:cs="Arial"/>
                <w:sz w:val="24"/>
                <w:szCs w:val="24"/>
                <w:lang w:val="mn-MN"/>
              </w:rPr>
            </w:pPr>
            <w:r w:rsidRPr="002329F9">
              <w:rPr>
                <w:rFonts w:ascii="Arial" w:hAnsi="Arial" w:cs="Arial"/>
                <w:sz w:val="24"/>
                <w:szCs w:val="24"/>
                <w:lang w:val="mn-MN"/>
              </w:rPr>
              <w:t xml:space="preserve">Энэ үйл явцын зураглал нь  эмч  өвчтөнийг шилжүүлэх,  шилжүүлгийн дагуу  өвчтөнд тусламж үйлчилгээ үзүүлэн буцаах  процессын </w:t>
            </w:r>
            <w:r w:rsidRPr="002329F9">
              <w:rPr>
                <w:rFonts w:ascii="Arial" w:hAnsi="Arial" w:cs="Arial"/>
                <w:sz w:val="24"/>
                <w:szCs w:val="24"/>
              </w:rPr>
              <w:t>(</w:t>
            </w:r>
            <w:r w:rsidRPr="002329F9">
              <w:rPr>
                <w:rFonts w:ascii="Arial" w:hAnsi="Arial" w:cs="Arial"/>
                <w:sz w:val="24"/>
                <w:szCs w:val="24"/>
                <w:lang w:val="mn-MN"/>
              </w:rPr>
              <w:t>үйл ажиллагааны</w:t>
            </w:r>
            <w:r w:rsidRPr="002329F9">
              <w:rPr>
                <w:rFonts w:ascii="Arial" w:hAnsi="Arial" w:cs="Arial"/>
                <w:sz w:val="24"/>
                <w:szCs w:val="24"/>
              </w:rPr>
              <w:t xml:space="preserve">) </w:t>
            </w:r>
            <w:r w:rsidRPr="002329F9">
              <w:rPr>
                <w:rFonts w:ascii="Arial" w:hAnsi="Arial" w:cs="Arial"/>
                <w:sz w:val="24"/>
                <w:szCs w:val="24"/>
                <w:lang w:val="mn-MN"/>
              </w:rPr>
              <w:t xml:space="preserve"> дарааллыг харуулна.</w:t>
            </w:r>
          </w:p>
        </w:tc>
        <w:tc>
          <w:tcPr>
            <w:tcW w:w="3258" w:type="dxa"/>
          </w:tcPr>
          <w:p w:rsidR="00D36CE0" w:rsidRPr="00D36CE0" w:rsidRDefault="00D36CE0" w:rsidP="00D36CE0">
            <w:pPr>
              <w:jc w:val="both"/>
              <w:rPr>
                <w:rFonts w:ascii="Arial" w:hAnsi="Arial" w:cs="Arial"/>
                <w:sz w:val="24"/>
                <w:szCs w:val="24"/>
              </w:rPr>
            </w:pPr>
            <w:r>
              <w:rPr>
                <w:rFonts w:ascii="Arial" w:hAnsi="Arial" w:cs="Arial"/>
                <w:sz w:val="24"/>
                <w:szCs w:val="24"/>
              </w:rPr>
              <w:t xml:space="preserve">The overview of the process will show the steps of doctors transfer of patient and referee will be accept referral and returning patient </w:t>
            </w:r>
            <w:proofErr w:type="gramStart"/>
            <w:r>
              <w:rPr>
                <w:rFonts w:ascii="Arial" w:hAnsi="Arial" w:cs="Arial"/>
                <w:sz w:val="24"/>
                <w:szCs w:val="24"/>
              </w:rPr>
              <w:t>after  providing</w:t>
            </w:r>
            <w:proofErr w:type="gramEnd"/>
            <w:r>
              <w:rPr>
                <w:rFonts w:ascii="Arial" w:hAnsi="Arial" w:cs="Arial"/>
                <w:sz w:val="24"/>
                <w:szCs w:val="24"/>
              </w:rPr>
              <w:t xml:space="preserve"> services. </w:t>
            </w:r>
          </w:p>
        </w:tc>
      </w:tr>
      <w:tr w:rsidR="00D36CE0" w:rsidRPr="002329F9" w:rsidTr="00D66521">
        <w:tc>
          <w:tcPr>
            <w:tcW w:w="2060" w:type="dxa"/>
          </w:tcPr>
          <w:p w:rsidR="00D36CE0" w:rsidRPr="00D36CE0" w:rsidRDefault="00D36CE0" w:rsidP="002329F9">
            <w:pPr>
              <w:jc w:val="both"/>
              <w:rPr>
                <w:rFonts w:ascii="Arial" w:hAnsi="Arial" w:cs="Arial"/>
                <w:sz w:val="24"/>
                <w:szCs w:val="24"/>
              </w:rPr>
            </w:pPr>
            <w:r>
              <w:rPr>
                <w:rFonts w:ascii="Arial" w:hAnsi="Arial" w:cs="Arial"/>
                <w:sz w:val="24"/>
                <w:szCs w:val="24"/>
                <w:lang w:val="mn-MN"/>
              </w:rPr>
              <w:t>Шилжүүлэг үүсгэх</w:t>
            </w:r>
            <w:r>
              <w:rPr>
                <w:rFonts w:ascii="Arial" w:hAnsi="Arial" w:cs="Arial"/>
                <w:sz w:val="24"/>
                <w:szCs w:val="24"/>
              </w:rPr>
              <w:t xml:space="preserve">/ create referral </w:t>
            </w:r>
          </w:p>
          <w:p w:rsidR="00D36CE0" w:rsidRDefault="00D36CE0" w:rsidP="002329F9">
            <w:pPr>
              <w:jc w:val="both"/>
              <w:rPr>
                <w:rFonts w:ascii="Arial" w:hAnsi="Arial" w:cs="Arial"/>
                <w:sz w:val="24"/>
                <w:szCs w:val="24"/>
                <w:lang w:val="mn-MN"/>
              </w:rPr>
            </w:pPr>
          </w:p>
          <w:p w:rsidR="00D36CE0" w:rsidRDefault="00D36CE0" w:rsidP="002329F9">
            <w:pPr>
              <w:jc w:val="both"/>
              <w:rPr>
                <w:rFonts w:ascii="Arial" w:hAnsi="Arial" w:cs="Arial"/>
                <w:sz w:val="24"/>
                <w:szCs w:val="24"/>
                <w:lang w:val="mn-MN"/>
              </w:rPr>
            </w:pPr>
          </w:p>
          <w:p w:rsidR="00D36CE0" w:rsidRDefault="00D36CE0" w:rsidP="002329F9">
            <w:pPr>
              <w:jc w:val="both"/>
              <w:rPr>
                <w:rFonts w:ascii="Arial" w:hAnsi="Arial" w:cs="Arial"/>
                <w:sz w:val="24"/>
                <w:szCs w:val="24"/>
                <w:lang w:val="mn-MN"/>
              </w:rPr>
            </w:pPr>
          </w:p>
          <w:p w:rsidR="00D36CE0" w:rsidRDefault="00D36CE0" w:rsidP="002329F9">
            <w:pPr>
              <w:jc w:val="both"/>
              <w:rPr>
                <w:rFonts w:ascii="Arial" w:hAnsi="Arial" w:cs="Arial"/>
                <w:sz w:val="24"/>
                <w:szCs w:val="24"/>
                <w:lang w:val="mn-MN"/>
              </w:rPr>
            </w:pPr>
          </w:p>
          <w:p w:rsidR="00D36CE0" w:rsidRDefault="00D36CE0" w:rsidP="002329F9">
            <w:pPr>
              <w:jc w:val="both"/>
              <w:rPr>
                <w:rFonts w:ascii="Arial" w:hAnsi="Arial" w:cs="Arial"/>
                <w:sz w:val="24"/>
                <w:szCs w:val="24"/>
                <w:lang w:val="mn-MN"/>
              </w:rPr>
            </w:pPr>
          </w:p>
          <w:p w:rsidR="00D36CE0" w:rsidRDefault="00D36CE0" w:rsidP="002329F9">
            <w:pPr>
              <w:jc w:val="both"/>
              <w:rPr>
                <w:rFonts w:ascii="Arial" w:hAnsi="Arial" w:cs="Arial"/>
                <w:sz w:val="24"/>
                <w:szCs w:val="24"/>
                <w:lang w:val="mn-MN"/>
              </w:rPr>
            </w:pPr>
          </w:p>
          <w:p w:rsidR="00D36CE0" w:rsidRDefault="00D36CE0" w:rsidP="002329F9">
            <w:pPr>
              <w:jc w:val="both"/>
              <w:rPr>
                <w:rFonts w:ascii="Arial" w:hAnsi="Arial" w:cs="Arial"/>
                <w:sz w:val="24"/>
                <w:szCs w:val="24"/>
                <w:lang w:val="mn-MN"/>
              </w:rPr>
            </w:pPr>
          </w:p>
          <w:p w:rsidR="00D36CE0" w:rsidRPr="002329F9" w:rsidRDefault="00D36CE0" w:rsidP="002329F9">
            <w:pPr>
              <w:jc w:val="both"/>
              <w:rPr>
                <w:rFonts w:ascii="Arial" w:hAnsi="Arial" w:cs="Arial"/>
                <w:sz w:val="24"/>
                <w:szCs w:val="24"/>
                <w:lang w:val="mn-MN"/>
              </w:rPr>
            </w:pPr>
          </w:p>
        </w:tc>
        <w:tc>
          <w:tcPr>
            <w:tcW w:w="4258" w:type="dxa"/>
          </w:tcPr>
          <w:p w:rsidR="00D36CE0" w:rsidRPr="002329F9" w:rsidRDefault="00D36CE0" w:rsidP="00BD4004">
            <w:pPr>
              <w:numPr>
                <w:ilvl w:val="0"/>
                <w:numId w:val="12"/>
              </w:numPr>
              <w:contextualSpacing/>
              <w:jc w:val="both"/>
              <w:rPr>
                <w:rFonts w:ascii="Arial" w:hAnsi="Arial" w:cs="Arial"/>
                <w:sz w:val="24"/>
                <w:szCs w:val="24"/>
                <w:lang w:val="mn-MN"/>
              </w:rPr>
            </w:pPr>
            <w:r w:rsidRPr="002329F9">
              <w:rPr>
                <w:rFonts w:ascii="Arial" w:hAnsi="Arial" w:cs="Arial"/>
                <w:sz w:val="24"/>
                <w:szCs w:val="24"/>
                <w:lang w:val="mn-MN"/>
              </w:rPr>
              <w:t xml:space="preserve">Өвчтөн эмнэлэгт очиж, шаардлагатай эрүүл мэндийн тусламж үйлчилгээ авна. </w:t>
            </w:r>
          </w:p>
          <w:p w:rsidR="00D36CE0" w:rsidRPr="002329F9" w:rsidRDefault="00D36CE0" w:rsidP="00BD4004">
            <w:pPr>
              <w:numPr>
                <w:ilvl w:val="0"/>
                <w:numId w:val="12"/>
              </w:numPr>
              <w:contextualSpacing/>
              <w:jc w:val="both"/>
              <w:rPr>
                <w:rFonts w:ascii="Arial" w:hAnsi="Arial" w:cs="Arial"/>
                <w:sz w:val="24"/>
                <w:szCs w:val="24"/>
                <w:lang w:val="mn-MN"/>
              </w:rPr>
            </w:pPr>
            <w:r w:rsidRPr="002329F9">
              <w:rPr>
                <w:rFonts w:ascii="Arial" w:hAnsi="Arial" w:cs="Arial"/>
                <w:sz w:val="24"/>
                <w:szCs w:val="24"/>
                <w:lang w:val="mn-MN"/>
              </w:rPr>
              <w:t xml:space="preserve">Өвчтөний эрүүл мэнд болон эрүүл мэндийн тусламж үйлчилгээний мэдээлэл бүртгэгдэж, ИЭМЦБ-ийн сан руу илгээгдэнэ. </w:t>
            </w:r>
          </w:p>
          <w:p w:rsidR="00D36CE0" w:rsidRPr="002329F9" w:rsidRDefault="00D36CE0" w:rsidP="00BD4004">
            <w:pPr>
              <w:numPr>
                <w:ilvl w:val="0"/>
                <w:numId w:val="12"/>
              </w:numPr>
              <w:contextualSpacing/>
              <w:jc w:val="both"/>
              <w:rPr>
                <w:rFonts w:ascii="Arial" w:hAnsi="Arial" w:cs="Arial"/>
                <w:sz w:val="24"/>
                <w:szCs w:val="24"/>
                <w:lang w:val="mn-MN"/>
              </w:rPr>
            </w:pPr>
            <w:r w:rsidRPr="002329F9">
              <w:rPr>
                <w:rFonts w:ascii="Arial" w:hAnsi="Arial" w:cs="Arial"/>
                <w:sz w:val="24"/>
                <w:szCs w:val="24"/>
                <w:lang w:val="mn-MN"/>
              </w:rPr>
              <w:t xml:space="preserve">Эмч өвчтөнг  шилжүүлэх шийдвэр гаргаж, шилжүүлгийн үйл явцыг эхлүүлнэ.  </w:t>
            </w:r>
          </w:p>
          <w:p w:rsidR="00D36CE0" w:rsidRPr="002329F9" w:rsidRDefault="00D36CE0" w:rsidP="00BD4004">
            <w:pPr>
              <w:numPr>
                <w:ilvl w:val="1"/>
                <w:numId w:val="5"/>
              </w:numPr>
              <w:contextualSpacing/>
              <w:jc w:val="both"/>
              <w:rPr>
                <w:rFonts w:ascii="Arial" w:hAnsi="Arial" w:cs="Arial"/>
                <w:sz w:val="24"/>
                <w:szCs w:val="24"/>
                <w:lang w:val="mn-MN"/>
              </w:rPr>
            </w:pPr>
            <w:r w:rsidRPr="002329F9">
              <w:rPr>
                <w:rFonts w:ascii="Arial" w:hAnsi="Arial" w:cs="Arial"/>
                <w:sz w:val="24"/>
                <w:szCs w:val="24"/>
                <w:lang w:val="mn-MN"/>
              </w:rPr>
              <w:t>Илгээгч  эрүүл мэндийн ажилтан  өөрийн мэдээллийн систем дэхь цахим шилжүүлгийн модулийг/ системийг нээх</w:t>
            </w:r>
          </w:p>
          <w:p w:rsidR="00D36CE0" w:rsidRPr="002329F9" w:rsidRDefault="00D36CE0" w:rsidP="00BD4004">
            <w:pPr>
              <w:numPr>
                <w:ilvl w:val="1"/>
                <w:numId w:val="5"/>
              </w:numPr>
              <w:contextualSpacing/>
              <w:jc w:val="both"/>
              <w:rPr>
                <w:rFonts w:ascii="Arial" w:hAnsi="Arial" w:cs="Arial"/>
                <w:sz w:val="24"/>
                <w:szCs w:val="24"/>
                <w:lang w:val="mn-MN"/>
              </w:rPr>
            </w:pPr>
            <w:r w:rsidRPr="002329F9">
              <w:rPr>
                <w:rFonts w:ascii="Arial" w:hAnsi="Arial" w:cs="Arial"/>
                <w:sz w:val="24"/>
                <w:szCs w:val="24"/>
                <w:lang w:val="mn-MN"/>
              </w:rPr>
              <w:t xml:space="preserve">Илгээх маягтыг татах </w:t>
            </w:r>
          </w:p>
          <w:p w:rsidR="00D36CE0" w:rsidRPr="002329F9" w:rsidRDefault="00D36CE0" w:rsidP="00BD4004">
            <w:pPr>
              <w:numPr>
                <w:ilvl w:val="1"/>
                <w:numId w:val="5"/>
              </w:numPr>
              <w:contextualSpacing/>
              <w:jc w:val="both"/>
              <w:rPr>
                <w:rFonts w:ascii="Arial" w:hAnsi="Arial" w:cs="Arial"/>
                <w:sz w:val="24"/>
                <w:szCs w:val="24"/>
                <w:lang w:val="mn-MN"/>
              </w:rPr>
            </w:pPr>
            <w:r w:rsidRPr="002329F9">
              <w:rPr>
                <w:rFonts w:ascii="Arial" w:hAnsi="Arial" w:cs="Arial"/>
                <w:sz w:val="24"/>
                <w:szCs w:val="24"/>
                <w:lang w:val="mn-MN"/>
              </w:rPr>
              <w:t>Маягтанд  автоматаар бөглөгдсөн мэдээллийг  шалгах, шаардлагатай бол өөрчлөх</w:t>
            </w:r>
          </w:p>
          <w:p w:rsidR="00D36CE0" w:rsidRPr="002329F9" w:rsidRDefault="00D36CE0" w:rsidP="00BD4004">
            <w:pPr>
              <w:numPr>
                <w:ilvl w:val="1"/>
                <w:numId w:val="5"/>
              </w:numPr>
              <w:contextualSpacing/>
              <w:jc w:val="both"/>
              <w:rPr>
                <w:rFonts w:ascii="Arial" w:hAnsi="Arial" w:cs="Arial"/>
                <w:sz w:val="24"/>
                <w:szCs w:val="24"/>
                <w:lang w:val="mn-MN"/>
              </w:rPr>
            </w:pPr>
            <w:r w:rsidRPr="002329F9">
              <w:rPr>
                <w:rFonts w:ascii="Arial" w:hAnsi="Arial" w:cs="Arial"/>
                <w:sz w:val="24"/>
                <w:szCs w:val="24"/>
                <w:lang w:val="mn-MN"/>
              </w:rPr>
              <w:t xml:space="preserve">Шилжүүлж буй шалтгаан, яаралтай эсэх зэрэг шаардлагатай </w:t>
            </w:r>
            <w:r w:rsidRPr="002329F9">
              <w:rPr>
                <w:rFonts w:ascii="Arial" w:hAnsi="Arial" w:cs="Arial"/>
                <w:sz w:val="24"/>
                <w:szCs w:val="24"/>
                <w:lang w:val="mn-MN"/>
              </w:rPr>
              <w:lastRenderedPageBreak/>
              <w:t xml:space="preserve">мэдээллийг эмч бөглөх </w:t>
            </w:r>
          </w:p>
        </w:tc>
        <w:tc>
          <w:tcPr>
            <w:tcW w:w="3258" w:type="dxa"/>
          </w:tcPr>
          <w:p w:rsidR="00D36CE0" w:rsidRPr="00D36CE0" w:rsidRDefault="00D36CE0" w:rsidP="00BD4004">
            <w:pPr>
              <w:numPr>
                <w:ilvl w:val="0"/>
                <w:numId w:val="12"/>
              </w:numPr>
              <w:contextualSpacing/>
              <w:jc w:val="both"/>
              <w:rPr>
                <w:rFonts w:ascii="Arial" w:hAnsi="Arial" w:cs="Arial"/>
                <w:sz w:val="24"/>
                <w:szCs w:val="24"/>
                <w:lang w:val="mn-MN"/>
              </w:rPr>
            </w:pPr>
            <w:r>
              <w:rPr>
                <w:rFonts w:ascii="Arial" w:hAnsi="Arial" w:cs="Arial"/>
                <w:sz w:val="24"/>
                <w:szCs w:val="24"/>
              </w:rPr>
              <w:lastRenderedPageBreak/>
              <w:t xml:space="preserve">Patient will attend exam and get a needed services. </w:t>
            </w:r>
          </w:p>
          <w:p w:rsidR="00D36CE0" w:rsidRPr="00D36CE0" w:rsidRDefault="00D36CE0" w:rsidP="00BD4004">
            <w:pPr>
              <w:numPr>
                <w:ilvl w:val="0"/>
                <w:numId w:val="12"/>
              </w:numPr>
              <w:contextualSpacing/>
              <w:jc w:val="both"/>
              <w:rPr>
                <w:rFonts w:ascii="Arial" w:hAnsi="Arial" w:cs="Arial"/>
                <w:sz w:val="24"/>
                <w:szCs w:val="24"/>
                <w:lang w:val="mn-MN"/>
              </w:rPr>
            </w:pPr>
            <w:r>
              <w:rPr>
                <w:rFonts w:ascii="Arial" w:hAnsi="Arial" w:cs="Arial"/>
                <w:sz w:val="24"/>
                <w:szCs w:val="24"/>
              </w:rPr>
              <w:t xml:space="preserve">Patient summary will </w:t>
            </w:r>
            <w:proofErr w:type="gramStart"/>
            <w:r>
              <w:rPr>
                <w:rFonts w:ascii="Arial" w:hAnsi="Arial" w:cs="Arial"/>
                <w:sz w:val="24"/>
                <w:szCs w:val="24"/>
              </w:rPr>
              <w:t>recorded</w:t>
            </w:r>
            <w:proofErr w:type="gramEnd"/>
            <w:r>
              <w:rPr>
                <w:rFonts w:ascii="Arial" w:hAnsi="Arial" w:cs="Arial"/>
                <w:sz w:val="24"/>
                <w:szCs w:val="24"/>
              </w:rPr>
              <w:t xml:space="preserve"> into information system and sent to the HER.</w:t>
            </w:r>
          </w:p>
          <w:p w:rsidR="00D36CE0" w:rsidRPr="00D36CE0" w:rsidRDefault="00D36CE0" w:rsidP="00BD4004">
            <w:pPr>
              <w:numPr>
                <w:ilvl w:val="0"/>
                <w:numId w:val="12"/>
              </w:numPr>
              <w:contextualSpacing/>
              <w:jc w:val="both"/>
              <w:rPr>
                <w:rFonts w:ascii="Arial" w:hAnsi="Arial" w:cs="Arial"/>
                <w:sz w:val="24"/>
                <w:szCs w:val="24"/>
                <w:lang w:val="mn-MN"/>
              </w:rPr>
            </w:pPr>
            <w:r>
              <w:rPr>
                <w:rFonts w:ascii="Arial" w:hAnsi="Arial" w:cs="Arial"/>
                <w:sz w:val="24"/>
                <w:szCs w:val="24"/>
              </w:rPr>
              <w:t xml:space="preserve">Doctor will make a decision to refer and start e-referral process. </w:t>
            </w:r>
          </w:p>
          <w:p w:rsidR="00D36CE0" w:rsidRPr="00D36CE0" w:rsidRDefault="00D36CE0" w:rsidP="00D36CE0">
            <w:pPr>
              <w:numPr>
                <w:ilvl w:val="1"/>
                <w:numId w:val="12"/>
              </w:numPr>
              <w:contextualSpacing/>
              <w:jc w:val="both"/>
              <w:rPr>
                <w:rFonts w:ascii="Arial" w:hAnsi="Arial" w:cs="Arial"/>
                <w:sz w:val="24"/>
                <w:szCs w:val="24"/>
                <w:lang w:val="mn-MN"/>
              </w:rPr>
            </w:pPr>
            <w:r>
              <w:rPr>
                <w:rFonts w:ascii="Arial" w:hAnsi="Arial" w:cs="Arial"/>
                <w:sz w:val="24"/>
                <w:szCs w:val="24"/>
              </w:rPr>
              <w:t>Doctor will open e-referral interface or system from own information system.</w:t>
            </w:r>
          </w:p>
          <w:p w:rsidR="00D36CE0" w:rsidRPr="00D36CE0" w:rsidRDefault="00D36CE0" w:rsidP="00D36CE0">
            <w:pPr>
              <w:numPr>
                <w:ilvl w:val="1"/>
                <w:numId w:val="12"/>
              </w:numPr>
              <w:contextualSpacing/>
              <w:jc w:val="both"/>
              <w:rPr>
                <w:rFonts w:ascii="Arial" w:hAnsi="Arial" w:cs="Arial"/>
                <w:sz w:val="24"/>
                <w:szCs w:val="24"/>
                <w:lang w:val="mn-MN"/>
              </w:rPr>
            </w:pPr>
            <w:r>
              <w:rPr>
                <w:rFonts w:ascii="Arial" w:hAnsi="Arial" w:cs="Arial"/>
                <w:sz w:val="24"/>
                <w:szCs w:val="24"/>
              </w:rPr>
              <w:t>Start e-referral form</w:t>
            </w:r>
          </w:p>
          <w:p w:rsidR="00D36CE0" w:rsidRPr="00D36CE0" w:rsidRDefault="00D36CE0" w:rsidP="00D36CE0">
            <w:pPr>
              <w:numPr>
                <w:ilvl w:val="1"/>
                <w:numId w:val="12"/>
              </w:numPr>
              <w:contextualSpacing/>
              <w:jc w:val="both"/>
              <w:rPr>
                <w:rFonts w:ascii="Arial" w:hAnsi="Arial" w:cs="Arial"/>
                <w:sz w:val="24"/>
                <w:szCs w:val="24"/>
                <w:lang w:val="mn-MN"/>
              </w:rPr>
            </w:pPr>
            <w:r>
              <w:rPr>
                <w:rFonts w:ascii="Arial" w:hAnsi="Arial" w:cs="Arial"/>
                <w:sz w:val="24"/>
                <w:szCs w:val="24"/>
              </w:rPr>
              <w:t>Check automatically populated information from system, and if needed correct it</w:t>
            </w:r>
          </w:p>
          <w:p w:rsidR="00D36CE0" w:rsidRPr="002329F9" w:rsidRDefault="00D36CE0" w:rsidP="00D36CE0">
            <w:pPr>
              <w:numPr>
                <w:ilvl w:val="1"/>
                <w:numId w:val="12"/>
              </w:numPr>
              <w:contextualSpacing/>
              <w:jc w:val="both"/>
              <w:rPr>
                <w:rFonts w:ascii="Arial" w:hAnsi="Arial" w:cs="Arial"/>
                <w:sz w:val="24"/>
                <w:szCs w:val="24"/>
                <w:lang w:val="mn-MN"/>
              </w:rPr>
            </w:pPr>
            <w:r>
              <w:rPr>
                <w:rFonts w:ascii="Arial" w:hAnsi="Arial" w:cs="Arial"/>
                <w:sz w:val="24"/>
                <w:szCs w:val="24"/>
              </w:rPr>
              <w:t>Doctor will add information about referring reason and priority.</w:t>
            </w:r>
          </w:p>
        </w:tc>
      </w:tr>
      <w:tr w:rsidR="00D36CE0" w:rsidRPr="002329F9" w:rsidTr="00D66521">
        <w:tc>
          <w:tcPr>
            <w:tcW w:w="2060" w:type="dxa"/>
          </w:tcPr>
          <w:p w:rsidR="00D36CE0" w:rsidRPr="00D36CE0" w:rsidRDefault="00D36CE0" w:rsidP="002329F9">
            <w:pPr>
              <w:jc w:val="both"/>
              <w:rPr>
                <w:rFonts w:ascii="Arial" w:hAnsi="Arial" w:cs="Arial"/>
                <w:sz w:val="24"/>
                <w:szCs w:val="24"/>
              </w:rPr>
            </w:pPr>
            <w:r w:rsidRPr="00CE143E">
              <w:rPr>
                <w:rFonts w:ascii="Arial" w:hAnsi="Arial" w:cs="Arial"/>
                <w:sz w:val="24"/>
                <w:szCs w:val="24"/>
                <w:lang w:val="mn-MN"/>
              </w:rPr>
              <w:lastRenderedPageBreak/>
              <w:t>Цаг товлох</w:t>
            </w:r>
            <w:r>
              <w:rPr>
                <w:rFonts w:ascii="Arial" w:hAnsi="Arial" w:cs="Arial"/>
                <w:sz w:val="24"/>
                <w:szCs w:val="24"/>
              </w:rPr>
              <w:t xml:space="preserve"> /make appointment</w:t>
            </w:r>
          </w:p>
        </w:tc>
        <w:tc>
          <w:tcPr>
            <w:tcW w:w="4258" w:type="dxa"/>
          </w:tcPr>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 xml:space="preserve">Хүлээн авагчийг тодорхойлох </w:t>
            </w:r>
          </w:p>
          <w:p w:rsidR="00D36CE0" w:rsidRPr="000C41DC" w:rsidRDefault="00D36CE0" w:rsidP="00BD4004">
            <w:pPr>
              <w:pStyle w:val="ListParagraph"/>
              <w:numPr>
                <w:ilvl w:val="1"/>
                <w:numId w:val="11"/>
              </w:numPr>
              <w:jc w:val="both"/>
              <w:rPr>
                <w:rFonts w:ascii="Arial" w:hAnsi="Arial" w:cs="Arial"/>
                <w:sz w:val="24"/>
                <w:szCs w:val="24"/>
                <w:lang w:val="mn-MN"/>
              </w:rPr>
            </w:pPr>
            <w:r w:rsidRPr="000C41DC">
              <w:rPr>
                <w:rFonts w:ascii="Arial" w:hAnsi="Arial" w:cs="Arial"/>
                <w:sz w:val="24"/>
                <w:szCs w:val="24"/>
                <w:lang w:val="mn-MN"/>
              </w:rPr>
              <w:t>Илгээгч  лавлагаа мэдээллийн сан дахь эрүүл мэндийн  байгууллага, үйлчилгээний мэдээний сан руу хандан шилжүүлэх ЭМБ, үйлчилгээг  сонгох</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Боломжит тусламж үйлчилгээний төрөл, огноо, цагийн мэдээллийг  Гуравдагч талын ЭМС-ээс авч илгээгчийн ЭМС-д харуулах</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Боломжит тусламж үйлчилгээний төрөл, огноо, цагийн товлолыг сонгох</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 xml:space="preserve">Сонгосон тусламж үйлчилгээний товлолыг гуравдагч талын мэдээллийн системд илгээх </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 xml:space="preserve">Гуравдагч талын мэдээллийн систем сонгосон тусламж үйлчилгээний цаг товлолыг баталгаажуулж, буцаах </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Илгээгч талын мэдээллийн систем баталгаажсан тусламж үйлчилгээний төрөл, огноо, цагийг харуулах</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 xml:space="preserve">Эсвэл баталгаажаагүй тусламж үйлчилгээний төрөл, огноо, цагийн мэдээллийг харуулах  </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Илгээгч баталгаажаагүй тусламж үйлчилгээний төрөл, цаг товлолыг сонгох үйлдлийг баталгаажих хүртэл дахин давтах</w:t>
            </w:r>
          </w:p>
          <w:p w:rsidR="00D36CE0" w:rsidRPr="000C41DC" w:rsidRDefault="00D36CE0" w:rsidP="00BD4004">
            <w:pPr>
              <w:pStyle w:val="ListParagraph"/>
              <w:numPr>
                <w:ilvl w:val="0"/>
                <w:numId w:val="11"/>
              </w:numPr>
              <w:jc w:val="both"/>
              <w:rPr>
                <w:rFonts w:ascii="Arial" w:hAnsi="Arial" w:cs="Arial"/>
                <w:sz w:val="24"/>
                <w:szCs w:val="24"/>
                <w:lang w:val="mn-MN"/>
              </w:rPr>
            </w:pPr>
            <w:r w:rsidRPr="000C41DC">
              <w:rPr>
                <w:rFonts w:ascii="Arial" w:hAnsi="Arial" w:cs="Arial"/>
                <w:sz w:val="24"/>
                <w:szCs w:val="24"/>
                <w:lang w:val="mn-MN"/>
              </w:rPr>
              <w:t>Илгээгч өвчтөн хүссэн тохиолдолд шилжүүлгийн хуудсыг хэвлэж өгөх</w:t>
            </w:r>
          </w:p>
        </w:tc>
        <w:tc>
          <w:tcPr>
            <w:tcW w:w="3258" w:type="dxa"/>
          </w:tcPr>
          <w:p w:rsidR="00D36CE0" w:rsidRPr="00D36CE0" w:rsidRDefault="00D36CE0" w:rsidP="00D66521">
            <w:pPr>
              <w:pStyle w:val="ListParagraph"/>
              <w:numPr>
                <w:ilvl w:val="0"/>
                <w:numId w:val="11"/>
              </w:numPr>
              <w:jc w:val="both"/>
              <w:rPr>
                <w:rFonts w:ascii="Arial" w:hAnsi="Arial" w:cs="Arial"/>
                <w:sz w:val="24"/>
                <w:szCs w:val="24"/>
                <w:lang w:val="mn-MN"/>
              </w:rPr>
            </w:pPr>
            <w:r>
              <w:rPr>
                <w:rFonts w:ascii="Arial" w:hAnsi="Arial" w:cs="Arial"/>
                <w:sz w:val="24"/>
                <w:szCs w:val="24"/>
              </w:rPr>
              <w:t>Determine referee</w:t>
            </w:r>
          </w:p>
          <w:p w:rsidR="00D66521" w:rsidRPr="00D66521" w:rsidRDefault="00D66521" w:rsidP="00D66521">
            <w:pPr>
              <w:pStyle w:val="ListParagraph"/>
              <w:numPr>
                <w:ilvl w:val="0"/>
                <w:numId w:val="11"/>
              </w:numPr>
              <w:ind w:left="522" w:hanging="270"/>
              <w:jc w:val="both"/>
              <w:rPr>
                <w:rFonts w:ascii="Arial" w:hAnsi="Arial" w:cs="Arial"/>
                <w:sz w:val="24"/>
                <w:szCs w:val="24"/>
                <w:lang w:val="mn-MN"/>
              </w:rPr>
            </w:pPr>
            <w:r>
              <w:rPr>
                <w:rFonts w:ascii="Arial" w:hAnsi="Arial" w:cs="Arial"/>
                <w:sz w:val="24"/>
                <w:szCs w:val="24"/>
              </w:rPr>
              <w:t>Doctor will select organization and services through database of provider organzition and services from NRIS.</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 xml:space="preserve">Display available services, appointment date and time information in the information system of the referring doctor. </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The doctor will select possible service and appointment date and time.</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Send the information about selected services.</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 xml:space="preserve">TP-IS will validate and returm information about selected services appointment. </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Referring doctor system will show the information about validated appointment date and time.</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Or not validated services and appointment date and time.</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 xml:space="preserve">Referring doctor will repeat until all requests are validated. </w:t>
            </w:r>
          </w:p>
          <w:p w:rsidR="00D66521" w:rsidRPr="00D66521" w:rsidRDefault="00D66521" w:rsidP="00D66521">
            <w:pPr>
              <w:pStyle w:val="ListParagraph"/>
              <w:numPr>
                <w:ilvl w:val="0"/>
                <w:numId w:val="11"/>
              </w:numPr>
              <w:jc w:val="both"/>
              <w:rPr>
                <w:rFonts w:ascii="Arial" w:hAnsi="Arial" w:cs="Arial"/>
                <w:sz w:val="24"/>
                <w:szCs w:val="24"/>
                <w:lang w:val="mn-MN"/>
              </w:rPr>
            </w:pPr>
            <w:r>
              <w:rPr>
                <w:rFonts w:ascii="Arial" w:hAnsi="Arial" w:cs="Arial"/>
                <w:sz w:val="24"/>
                <w:szCs w:val="24"/>
              </w:rPr>
              <w:t xml:space="preserve">Referring doctor will print e-referral form if patient wants. </w:t>
            </w:r>
            <w:r w:rsidRPr="00D66521">
              <w:rPr>
                <w:rFonts w:ascii="Arial" w:hAnsi="Arial" w:cs="Arial"/>
                <w:sz w:val="24"/>
                <w:szCs w:val="24"/>
              </w:rPr>
              <w:t xml:space="preserve"> </w:t>
            </w:r>
          </w:p>
        </w:tc>
      </w:tr>
      <w:tr w:rsidR="00D36CE0" w:rsidRPr="002329F9" w:rsidTr="00D66521">
        <w:tc>
          <w:tcPr>
            <w:tcW w:w="2060" w:type="dxa"/>
          </w:tcPr>
          <w:p w:rsidR="00D36CE0" w:rsidRPr="00D66521" w:rsidRDefault="00D36CE0" w:rsidP="00CE143E">
            <w:pPr>
              <w:jc w:val="both"/>
              <w:rPr>
                <w:rFonts w:ascii="Arial" w:hAnsi="Arial" w:cs="Arial"/>
                <w:sz w:val="24"/>
                <w:szCs w:val="24"/>
              </w:rPr>
            </w:pPr>
            <w:r>
              <w:rPr>
                <w:rFonts w:ascii="Arial" w:hAnsi="Arial" w:cs="Arial"/>
                <w:sz w:val="24"/>
                <w:szCs w:val="24"/>
                <w:lang w:val="mn-MN"/>
              </w:rPr>
              <w:t xml:space="preserve">Шилжүүлгийг </w:t>
            </w:r>
            <w:r>
              <w:rPr>
                <w:rFonts w:ascii="Arial" w:hAnsi="Arial" w:cs="Arial"/>
                <w:sz w:val="24"/>
                <w:szCs w:val="24"/>
                <w:lang w:val="mn-MN"/>
              </w:rPr>
              <w:lastRenderedPageBreak/>
              <w:t>илгээх</w:t>
            </w:r>
            <w:r w:rsidR="00D66521">
              <w:rPr>
                <w:rFonts w:ascii="Arial" w:hAnsi="Arial" w:cs="Arial"/>
                <w:sz w:val="24"/>
                <w:szCs w:val="24"/>
              </w:rPr>
              <w:t>/ Sending referral</w:t>
            </w:r>
          </w:p>
          <w:p w:rsidR="00D36CE0" w:rsidRPr="002329F9" w:rsidRDefault="00D36CE0" w:rsidP="002329F9">
            <w:pPr>
              <w:jc w:val="both"/>
              <w:rPr>
                <w:rFonts w:ascii="Arial" w:hAnsi="Arial" w:cs="Arial"/>
                <w:sz w:val="24"/>
                <w:szCs w:val="24"/>
                <w:lang w:val="mn-MN"/>
              </w:rPr>
            </w:pPr>
          </w:p>
        </w:tc>
        <w:tc>
          <w:tcPr>
            <w:tcW w:w="4258" w:type="dxa"/>
          </w:tcPr>
          <w:p w:rsidR="00D36CE0" w:rsidRPr="000C41DC" w:rsidRDefault="00D36CE0" w:rsidP="00BD4004">
            <w:pPr>
              <w:pStyle w:val="ListParagraph"/>
              <w:numPr>
                <w:ilvl w:val="0"/>
                <w:numId w:val="10"/>
              </w:numPr>
              <w:jc w:val="both"/>
              <w:rPr>
                <w:rFonts w:ascii="Arial" w:hAnsi="Arial" w:cs="Arial"/>
                <w:sz w:val="24"/>
                <w:szCs w:val="24"/>
                <w:lang w:val="mn-MN"/>
              </w:rPr>
            </w:pPr>
            <w:r w:rsidRPr="000C41DC">
              <w:rPr>
                <w:rFonts w:ascii="Arial" w:hAnsi="Arial" w:cs="Arial"/>
                <w:sz w:val="24"/>
                <w:szCs w:val="24"/>
                <w:lang w:val="mn-MN"/>
              </w:rPr>
              <w:lastRenderedPageBreak/>
              <w:t xml:space="preserve">Илгээгч цахим шилжүүлгийн </w:t>
            </w:r>
            <w:r w:rsidRPr="000C41DC">
              <w:rPr>
                <w:rFonts w:ascii="Arial" w:hAnsi="Arial" w:cs="Arial"/>
                <w:sz w:val="24"/>
                <w:szCs w:val="24"/>
                <w:lang w:val="mn-MN"/>
              </w:rPr>
              <w:lastRenderedPageBreak/>
              <w:t>систем дэхь илгээх товчийг дарсанаар мессежийг Лавлагаа мэдээний сан, HL7 стандартаар баталгаажуулах</w:t>
            </w:r>
          </w:p>
          <w:p w:rsidR="00D36CE0" w:rsidRPr="000C41DC" w:rsidRDefault="00D36CE0" w:rsidP="00BD4004">
            <w:pPr>
              <w:pStyle w:val="ListParagraph"/>
              <w:numPr>
                <w:ilvl w:val="0"/>
                <w:numId w:val="10"/>
              </w:numPr>
              <w:jc w:val="both"/>
              <w:rPr>
                <w:rFonts w:ascii="Arial" w:hAnsi="Arial" w:cs="Arial"/>
                <w:sz w:val="24"/>
                <w:szCs w:val="24"/>
                <w:lang w:val="mn-MN"/>
              </w:rPr>
            </w:pPr>
            <w:r w:rsidRPr="000C41DC">
              <w:rPr>
                <w:rFonts w:ascii="Arial" w:hAnsi="Arial" w:cs="Arial"/>
                <w:sz w:val="24"/>
                <w:szCs w:val="24"/>
                <w:lang w:val="mn-MN"/>
              </w:rPr>
              <w:t xml:space="preserve">ЭММСП-аар шилжүүлэг ИЭМЦБ-ийн санд хадгалж, Гуравдагч талын мэдээллийн систем рүү илгээх </w:t>
            </w:r>
          </w:p>
          <w:p w:rsidR="00D36CE0" w:rsidRPr="000C41DC" w:rsidRDefault="00D36CE0" w:rsidP="00BD4004">
            <w:pPr>
              <w:pStyle w:val="ListParagraph"/>
              <w:numPr>
                <w:ilvl w:val="0"/>
                <w:numId w:val="10"/>
              </w:numPr>
              <w:jc w:val="both"/>
              <w:rPr>
                <w:rFonts w:ascii="Arial" w:hAnsi="Arial" w:cs="Arial"/>
                <w:sz w:val="24"/>
                <w:szCs w:val="24"/>
                <w:lang w:val="mn-MN"/>
              </w:rPr>
            </w:pPr>
            <w:r w:rsidRPr="000C41DC">
              <w:rPr>
                <w:rFonts w:ascii="Arial" w:hAnsi="Arial" w:cs="Arial"/>
                <w:sz w:val="24"/>
                <w:szCs w:val="24"/>
                <w:lang w:val="mn-MN"/>
              </w:rPr>
              <w:t>Шилжүүлгийг цуцлах</w:t>
            </w:r>
          </w:p>
          <w:p w:rsidR="00D36CE0" w:rsidRPr="00CE143E" w:rsidRDefault="00D36CE0" w:rsidP="00CE143E">
            <w:pPr>
              <w:ind w:left="360"/>
              <w:contextualSpacing/>
              <w:jc w:val="both"/>
              <w:rPr>
                <w:rFonts w:ascii="Arial" w:hAnsi="Arial" w:cs="Arial"/>
                <w:sz w:val="24"/>
                <w:szCs w:val="24"/>
                <w:lang w:val="mn-MN"/>
              </w:rPr>
            </w:pPr>
            <w:r w:rsidRPr="00CE143E">
              <w:rPr>
                <w:rFonts w:ascii="Arial" w:hAnsi="Arial" w:cs="Arial"/>
                <w:sz w:val="24"/>
                <w:szCs w:val="24"/>
                <w:lang w:val="mn-MN"/>
              </w:rPr>
              <w:t>o</w:t>
            </w:r>
            <w:r w:rsidRPr="00CE143E">
              <w:rPr>
                <w:rFonts w:ascii="Arial" w:hAnsi="Arial" w:cs="Arial"/>
                <w:sz w:val="24"/>
                <w:szCs w:val="24"/>
                <w:lang w:val="mn-MN"/>
              </w:rPr>
              <w:tab/>
              <w:t>Илгээгч</w:t>
            </w:r>
          </w:p>
          <w:p w:rsidR="00D36CE0" w:rsidRPr="002329F9" w:rsidRDefault="00D36CE0" w:rsidP="00CE143E">
            <w:pPr>
              <w:ind w:left="360"/>
              <w:contextualSpacing/>
              <w:jc w:val="both"/>
              <w:rPr>
                <w:rFonts w:ascii="Arial" w:hAnsi="Arial" w:cs="Arial"/>
                <w:sz w:val="24"/>
                <w:szCs w:val="24"/>
                <w:lang w:val="mn-MN"/>
              </w:rPr>
            </w:pPr>
            <w:r w:rsidRPr="00CE143E">
              <w:rPr>
                <w:rFonts w:ascii="Arial" w:hAnsi="Arial" w:cs="Arial"/>
                <w:sz w:val="24"/>
                <w:szCs w:val="24"/>
                <w:lang w:val="mn-MN"/>
              </w:rPr>
              <w:t>o</w:t>
            </w:r>
            <w:r w:rsidRPr="00CE143E">
              <w:rPr>
                <w:rFonts w:ascii="Arial" w:hAnsi="Arial" w:cs="Arial"/>
                <w:sz w:val="24"/>
                <w:szCs w:val="24"/>
                <w:lang w:val="mn-MN"/>
              </w:rPr>
              <w:tab/>
              <w:t>Өвчтөн</w:t>
            </w:r>
          </w:p>
        </w:tc>
        <w:tc>
          <w:tcPr>
            <w:tcW w:w="3258" w:type="dxa"/>
          </w:tcPr>
          <w:p w:rsidR="00D36CE0" w:rsidRPr="00615596" w:rsidRDefault="00615596" w:rsidP="00615596">
            <w:pPr>
              <w:pStyle w:val="ListParagraph"/>
              <w:numPr>
                <w:ilvl w:val="0"/>
                <w:numId w:val="10"/>
              </w:numPr>
              <w:jc w:val="both"/>
              <w:rPr>
                <w:rFonts w:ascii="Arial" w:hAnsi="Arial" w:cs="Arial"/>
                <w:sz w:val="24"/>
                <w:szCs w:val="24"/>
                <w:lang w:val="mn-MN"/>
              </w:rPr>
            </w:pPr>
            <w:r>
              <w:rPr>
                <w:rFonts w:ascii="Arial" w:hAnsi="Arial" w:cs="Arial"/>
                <w:sz w:val="24"/>
                <w:szCs w:val="24"/>
              </w:rPr>
              <w:lastRenderedPageBreak/>
              <w:t xml:space="preserve">The message will validate </w:t>
            </w:r>
            <w:r>
              <w:rPr>
                <w:rFonts w:ascii="Arial" w:hAnsi="Arial" w:cs="Arial"/>
                <w:sz w:val="24"/>
                <w:szCs w:val="24"/>
              </w:rPr>
              <w:lastRenderedPageBreak/>
              <w:t xml:space="preserve">through NRIS and HL7 standard </w:t>
            </w:r>
            <w:proofErr w:type="gramStart"/>
            <w:r>
              <w:rPr>
                <w:rFonts w:ascii="Arial" w:hAnsi="Arial" w:cs="Arial"/>
                <w:sz w:val="24"/>
                <w:szCs w:val="24"/>
              </w:rPr>
              <w:t>when  referring</w:t>
            </w:r>
            <w:proofErr w:type="gramEnd"/>
            <w:r>
              <w:rPr>
                <w:rFonts w:ascii="Arial" w:hAnsi="Arial" w:cs="Arial"/>
                <w:sz w:val="24"/>
                <w:szCs w:val="24"/>
              </w:rPr>
              <w:t xml:space="preserve"> doctor send the referral.</w:t>
            </w:r>
          </w:p>
          <w:p w:rsidR="00615596" w:rsidRPr="00615596" w:rsidRDefault="00615596" w:rsidP="00615596">
            <w:pPr>
              <w:pStyle w:val="ListParagraph"/>
              <w:numPr>
                <w:ilvl w:val="0"/>
                <w:numId w:val="10"/>
              </w:numPr>
              <w:jc w:val="both"/>
              <w:rPr>
                <w:rFonts w:ascii="Arial" w:hAnsi="Arial" w:cs="Arial"/>
                <w:sz w:val="24"/>
                <w:szCs w:val="24"/>
                <w:lang w:val="mn-MN"/>
              </w:rPr>
            </w:pPr>
            <w:r>
              <w:rPr>
                <w:rFonts w:ascii="Arial" w:hAnsi="Arial" w:cs="Arial"/>
                <w:sz w:val="24"/>
                <w:szCs w:val="24"/>
              </w:rPr>
              <w:t xml:space="preserve">E-referral will store EHR database and sends to the TP-IS through HIEP. </w:t>
            </w:r>
          </w:p>
          <w:p w:rsidR="00615596" w:rsidRPr="00615596" w:rsidRDefault="00615596" w:rsidP="00615596">
            <w:pPr>
              <w:pStyle w:val="ListParagraph"/>
              <w:numPr>
                <w:ilvl w:val="0"/>
                <w:numId w:val="10"/>
              </w:numPr>
              <w:jc w:val="both"/>
              <w:rPr>
                <w:rFonts w:ascii="Arial" w:hAnsi="Arial" w:cs="Arial"/>
                <w:sz w:val="24"/>
                <w:szCs w:val="24"/>
                <w:lang w:val="mn-MN"/>
              </w:rPr>
            </w:pPr>
            <w:r>
              <w:rPr>
                <w:rFonts w:ascii="Arial" w:hAnsi="Arial" w:cs="Arial"/>
                <w:sz w:val="24"/>
                <w:szCs w:val="24"/>
              </w:rPr>
              <w:t xml:space="preserve">Cancel e-referral /alternative possibility to cancel/ by </w:t>
            </w:r>
          </w:p>
          <w:p w:rsidR="00615596" w:rsidRPr="00615596" w:rsidRDefault="00615596" w:rsidP="00615596">
            <w:pPr>
              <w:pStyle w:val="ListParagraph"/>
              <w:numPr>
                <w:ilvl w:val="1"/>
                <w:numId w:val="10"/>
              </w:numPr>
              <w:jc w:val="both"/>
              <w:rPr>
                <w:rFonts w:ascii="Arial" w:hAnsi="Arial" w:cs="Arial"/>
                <w:sz w:val="24"/>
                <w:szCs w:val="24"/>
                <w:lang w:val="mn-MN"/>
              </w:rPr>
            </w:pPr>
            <w:r>
              <w:rPr>
                <w:rFonts w:ascii="Arial" w:hAnsi="Arial" w:cs="Arial"/>
                <w:sz w:val="24"/>
                <w:szCs w:val="24"/>
              </w:rPr>
              <w:t>Doctor</w:t>
            </w:r>
          </w:p>
          <w:p w:rsidR="00615596" w:rsidRPr="000C41DC" w:rsidRDefault="00615596" w:rsidP="00615596">
            <w:pPr>
              <w:pStyle w:val="ListParagraph"/>
              <w:numPr>
                <w:ilvl w:val="1"/>
                <w:numId w:val="10"/>
              </w:numPr>
              <w:jc w:val="both"/>
              <w:rPr>
                <w:rFonts w:ascii="Arial" w:hAnsi="Arial" w:cs="Arial"/>
                <w:sz w:val="24"/>
                <w:szCs w:val="24"/>
                <w:lang w:val="mn-MN"/>
              </w:rPr>
            </w:pPr>
            <w:r>
              <w:rPr>
                <w:rFonts w:ascii="Arial" w:hAnsi="Arial" w:cs="Arial"/>
                <w:sz w:val="24"/>
                <w:szCs w:val="24"/>
              </w:rPr>
              <w:t xml:space="preserve">Patient </w:t>
            </w:r>
          </w:p>
        </w:tc>
      </w:tr>
      <w:tr w:rsidR="00D36CE0" w:rsidRPr="002329F9" w:rsidTr="00D66521">
        <w:tc>
          <w:tcPr>
            <w:tcW w:w="2060" w:type="dxa"/>
          </w:tcPr>
          <w:p w:rsidR="00D36CE0" w:rsidRPr="00615596" w:rsidRDefault="00D36CE0" w:rsidP="002329F9">
            <w:pPr>
              <w:jc w:val="both"/>
              <w:rPr>
                <w:rFonts w:ascii="Arial" w:hAnsi="Arial" w:cs="Arial"/>
                <w:sz w:val="24"/>
                <w:szCs w:val="24"/>
              </w:rPr>
            </w:pPr>
            <w:r>
              <w:rPr>
                <w:rFonts w:ascii="Arial" w:hAnsi="Arial" w:cs="Arial"/>
                <w:sz w:val="24"/>
                <w:szCs w:val="24"/>
                <w:lang w:val="mn-MN"/>
              </w:rPr>
              <w:lastRenderedPageBreak/>
              <w:t>Өвчтөн ирэх</w:t>
            </w:r>
            <w:r w:rsidR="00615596">
              <w:rPr>
                <w:rFonts w:ascii="Arial" w:hAnsi="Arial" w:cs="Arial"/>
                <w:sz w:val="24"/>
                <w:szCs w:val="24"/>
              </w:rPr>
              <w:t xml:space="preserve"> /Patient attends</w:t>
            </w:r>
          </w:p>
        </w:tc>
        <w:tc>
          <w:tcPr>
            <w:tcW w:w="4258" w:type="dxa"/>
          </w:tcPr>
          <w:p w:rsidR="00615596" w:rsidRPr="00615596" w:rsidRDefault="00615596" w:rsidP="00BD4004">
            <w:pPr>
              <w:pStyle w:val="ListParagraph"/>
              <w:numPr>
                <w:ilvl w:val="0"/>
                <w:numId w:val="9"/>
              </w:numPr>
              <w:jc w:val="both"/>
              <w:rPr>
                <w:rFonts w:ascii="Arial" w:hAnsi="Arial" w:cs="Arial"/>
                <w:sz w:val="24"/>
                <w:szCs w:val="24"/>
                <w:lang w:val="mn-MN"/>
              </w:rPr>
            </w:pPr>
            <w:r>
              <w:rPr>
                <w:rFonts w:ascii="Arial" w:hAnsi="Arial" w:cs="Arial"/>
                <w:sz w:val="24"/>
                <w:szCs w:val="24"/>
                <w:lang w:val="mn-MN"/>
              </w:rPr>
              <w:t>Өвчтөн товлосон цагт эмнэлэгт ирж эмчид үзүүлэх</w:t>
            </w:r>
          </w:p>
          <w:p w:rsidR="00615596" w:rsidRPr="00615596" w:rsidRDefault="00615596" w:rsidP="00615596">
            <w:pPr>
              <w:jc w:val="both"/>
              <w:rPr>
                <w:rFonts w:ascii="Arial" w:hAnsi="Arial" w:cs="Arial"/>
                <w:sz w:val="24"/>
                <w:szCs w:val="24"/>
                <w:lang w:val="mn-MN"/>
              </w:rPr>
            </w:pPr>
            <w:r>
              <w:rPr>
                <w:rFonts w:ascii="Arial" w:hAnsi="Arial" w:cs="Arial"/>
                <w:sz w:val="24"/>
                <w:szCs w:val="24"/>
                <w:lang w:val="mn-MN"/>
              </w:rPr>
              <w:t xml:space="preserve">Эсвэл </w:t>
            </w:r>
          </w:p>
          <w:p w:rsidR="00D36CE0" w:rsidRPr="000C41DC" w:rsidRDefault="00D36CE0" w:rsidP="00BD4004">
            <w:pPr>
              <w:pStyle w:val="ListParagraph"/>
              <w:numPr>
                <w:ilvl w:val="0"/>
                <w:numId w:val="9"/>
              </w:numPr>
              <w:jc w:val="both"/>
              <w:rPr>
                <w:rFonts w:ascii="Arial" w:hAnsi="Arial" w:cs="Arial"/>
                <w:sz w:val="24"/>
                <w:szCs w:val="24"/>
                <w:lang w:val="mn-MN"/>
              </w:rPr>
            </w:pPr>
            <w:r w:rsidRPr="000C41DC">
              <w:rPr>
                <w:rFonts w:ascii="Arial" w:hAnsi="Arial" w:cs="Arial"/>
                <w:sz w:val="24"/>
                <w:szCs w:val="24"/>
                <w:lang w:val="mn-MN"/>
              </w:rPr>
              <w:t>Өвчтөн эмнэлэгт товлосон хугацаанд ирээгүй бол гуравдагч талын мэдээллийн систем ирээгүй тухай мэдэгдэл үүсгэх</w:t>
            </w:r>
          </w:p>
          <w:p w:rsidR="00D36CE0" w:rsidRPr="000C41DC" w:rsidRDefault="00D36CE0" w:rsidP="00BD4004">
            <w:pPr>
              <w:pStyle w:val="ListParagraph"/>
              <w:numPr>
                <w:ilvl w:val="0"/>
                <w:numId w:val="9"/>
              </w:numPr>
              <w:jc w:val="both"/>
              <w:rPr>
                <w:rFonts w:ascii="Arial" w:hAnsi="Arial" w:cs="Arial"/>
                <w:sz w:val="24"/>
                <w:szCs w:val="24"/>
                <w:lang w:val="mn-MN"/>
              </w:rPr>
            </w:pPr>
            <w:r w:rsidRPr="000C41DC">
              <w:rPr>
                <w:rFonts w:ascii="Arial" w:hAnsi="Arial" w:cs="Arial"/>
                <w:sz w:val="24"/>
                <w:szCs w:val="24"/>
                <w:lang w:val="mn-MN"/>
              </w:rPr>
              <w:t>Ирээгүй тухай   илгээгчийн мэдээллийн систем рүү мэдэгдэл илгээх</w:t>
            </w:r>
          </w:p>
          <w:p w:rsidR="00D36CE0" w:rsidRPr="000C41DC" w:rsidRDefault="00D36CE0" w:rsidP="00BD4004">
            <w:pPr>
              <w:pStyle w:val="ListParagraph"/>
              <w:numPr>
                <w:ilvl w:val="0"/>
                <w:numId w:val="9"/>
              </w:numPr>
              <w:jc w:val="both"/>
              <w:rPr>
                <w:rFonts w:ascii="Arial" w:hAnsi="Arial" w:cs="Arial"/>
                <w:sz w:val="24"/>
                <w:szCs w:val="24"/>
                <w:lang w:val="mn-MN"/>
              </w:rPr>
            </w:pPr>
            <w:r w:rsidRPr="000C41DC">
              <w:rPr>
                <w:rFonts w:ascii="Arial" w:hAnsi="Arial" w:cs="Arial"/>
                <w:sz w:val="24"/>
                <w:szCs w:val="24"/>
                <w:lang w:val="mn-MN"/>
              </w:rPr>
              <w:t>Илгээгчийн мэдээллийн системд өвчтөн ирээгүй гэсэн анхааруулга мэдэгдлийг илгээгчид харуулах</w:t>
            </w:r>
            <w:r w:rsidR="00BD6EB4">
              <w:rPr>
                <w:rFonts w:ascii="Arial" w:hAnsi="Arial" w:cs="Arial"/>
                <w:sz w:val="24"/>
                <w:szCs w:val="24"/>
                <w:lang w:val="mn-MN"/>
              </w:rPr>
              <w:t>, өвчтөний мэдээлэлд хадгалагдах</w:t>
            </w:r>
          </w:p>
        </w:tc>
        <w:tc>
          <w:tcPr>
            <w:tcW w:w="3258" w:type="dxa"/>
          </w:tcPr>
          <w:p w:rsidR="00615596" w:rsidRDefault="00615596" w:rsidP="00BD4004">
            <w:pPr>
              <w:pStyle w:val="ListParagraph"/>
              <w:numPr>
                <w:ilvl w:val="0"/>
                <w:numId w:val="9"/>
              </w:numPr>
              <w:jc w:val="both"/>
              <w:rPr>
                <w:rFonts w:ascii="Arial" w:hAnsi="Arial" w:cs="Arial"/>
                <w:sz w:val="24"/>
                <w:szCs w:val="24"/>
                <w:lang w:val="mn-MN"/>
              </w:rPr>
            </w:pPr>
            <w:r>
              <w:rPr>
                <w:rFonts w:ascii="Arial" w:hAnsi="Arial" w:cs="Arial"/>
                <w:sz w:val="24"/>
                <w:szCs w:val="24"/>
              </w:rPr>
              <w:t>The patient attends appointment with specialist.</w:t>
            </w:r>
          </w:p>
          <w:p w:rsidR="00615596" w:rsidRPr="00615596" w:rsidRDefault="00615596" w:rsidP="00615596">
            <w:pPr>
              <w:jc w:val="both"/>
              <w:rPr>
                <w:rFonts w:ascii="Arial" w:hAnsi="Arial" w:cs="Arial"/>
                <w:sz w:val="24"/>
                <w:szCs w:val="24"/>
                <w:lang w:val="mn-MN"/>
              </w:rPr>
            </w:pPr>
            <w:r>
              <w:rPr>
                <w:rFonts w:ascii="Arial" w:hAnsi="Arial" w:cs="Arial"/>
                <w:sz w:val="24"/>
                <w:szCs w:val="24"/>
              </w:rPr>
              <w:t>Or</w:t>
            </w:r>
            <w:r w:rsidRPr="00615596">
              <w:rPr>
                <w:rFonts w:ascii="Arial" w:hAnsi="Arial" w:cs="Arial"/>
                <w:sz w:val="24"/>
                <w:szCs w:val="24"/>
              </w:rPr>
              <w:t xml:space="preserve"> </w:t>
            </w:r>
          </w:p>
          <w:p w:rsidR="00D36CE0" w:rsidRPr="00615596" w:rsidRDefault="00615596" w:rsidP="00BD4004">
            <w:pPr>
              <w:pStyle w:val="ListParagraph"/>
              <w:numPr>
                <w:ilvl w:val="0"/>
                <w:numId w:val="9"/>
              </w:numPr>
              <w:jc w:val="both"/>
              <w:rPr>
                <w:rFonts w:ascii="Arial" w:hAnsi="Arial" w:cs="Arial"/>
                <w:sz w:val="24"/>
                <w:szCs w:val="24"/>
                <w:lang w:val="mn-MN"/>
              </w:rPr>
            </w:pPr>
            <w:r>
              <w:rPr>
                <w:rFonts w:ascii="Arial" w:hAnsi="Arial" w:cs="Arial"/>
                <w:sz w:val="24"/>
                <w:szCs w:val="24"/>
              </w:rPr>
              <w:t>Send a notification to the referring information system if patient didn’t attend appointed date and time.</w:t>
            </w:r>
          </w:p>
          <w:p w:rsidR="00615596" w:rsidRPr="00615596" w:rsidRDefault="00615596" w:rsidP="00BD4004">
            <w:pPr>
              <w:pStyle w:val="ListParagraph"/>
              <w:numPr>
                <w:ilvl w:val="0"/>
                <w:numId w:val="9"/>
              </w:numPr>
              <w:jc w:val="both"/>
              <w:rPr>
                <w:rFonts w:ascii="Arial" w:hAnsi="Arial" w:cs="Arial"/>
                <w:sz w:val="24"/>
                <w:szCs w:val="24"/>
                <w:lang w:val="mn-MN"/>
              </w:rPr>
            </w:pPr>
            <w:r>
              <w:rPr>
                <w:rFonts w:ascii="Arial" w:hAnsi="Arial" w:cs="Arial"/>
                <w:sz w:val="24"/>
                <w:szCs w:val="24"/>
              </w:rPr>
              <w:t>Create “didn’t attend” message and send to the referring system</w:t>
            </w:r>
          </w:p>
          <w:p w:rsidR="00615596" w:rsidRPr="000C41DC" w:rsidRDefault="00615596" w:rsidP="00BD6EB4">
            <w:pPr>
              <w:pStyle w:val="ListParagraph"/>
              <w:numPr>
                <w:ilvl w:val="0"/>
                <w:numId w:val="9"/>
              </w:numPr>
              <w:jc w:val="both"/>
              <w:rPr>
                <w:rFonts w:ascii="Arial" w:hAnsi="Arial" w:cs="Arial"/>
                <w:sz w:val="24"/>
                <w:szCs w:val="24"/>
                <w:lang w:val="mn-MN"/>
              </w:rPr>
            </w:pPr>
            <w:r>
              <w:rPr>
                <w:rFonts w:ascii="Arial" w:hAnsi="Arial" w:cs="Arial"/>
                <w:sz w:val="24"/>
                <w:szCs w:val="24"/>
              </w:rPr>
              <w:t xml:space="preserve">Display </w:t>
            </w:r>
            <w:r w:rsidRPr="00615596">
              <w:rPr>
                <w:rFonts w:ascii="Arial" w:hAnsi="Arial" w:cs="Arial"/>
                <w:sz w:val="24"/>
                <w:szCs w:val="24"/>
              </w:rPr>
              <w:t xml:space="preserve">“didn’t attend” </w:t>
            </w:r>
            <w:r w:rsidR="00BD6EB4">
              <w:rPr>
                <w:rFonts w:ascii="Arial" w:hAnsi="Arial" w:cs="Arial"/>
                <w:sz w:val="24"/>
                <w:szCs w:val="24"/>
              </w:rPr>
              <w:t xml:space="preserve">notification for referring doctor </w:t>
            </w:r>
            <w:r>
              <w:rPr>
                <w:rFonts w:ascii="Arial" w:hAnsi="Arial" w:cs="Arial"/>
                <w:sz w:val="24"/>
                <w:szCs w:val="24"/>
              </w:rPr>
              <w:t xml:space="preserve">  </w:t>
            </w:r>
            <w:r w:rsidR="00BD6EB4">
              <w:rPr>
                <w:rFonts w:ascii="Arial" w:hAnsi="Arial" w:cs="Arial"/>
                <w:sz w:val="24"/>
                <w:szCs w:val="24"/>
              </w:rPr>
              <w:t>and also stored in the patient’s record.</w:t>
            </w:r>
          </w:p>
        </w:tc>
      </w:tr>
      <w:tr w:rsidR="00D36CE0" w:rsidRPr="002329F9" w:rsidTr="00D66521">
        <w:tc>
          <w:tcPr>
            <w:tcW w:w="2060" w:type="dxa"/>
          </w:tcPr>
          <w:p w:rsidR="00D36CE0" w:rsidRPr="00BD6EB4" w:rsidRDefault="00D36CE0" w:rsidP="002329F9">
            <w:pPr>
              <w:jc w:val="both"/>
              <w:rPr>
                <w:rFonts w:ascii="Arial" w:hAnsi="Arial" w:cs="Arial"/>
                <w:sz w:val="24"/>
                <w:szCs w:val="24"/>
              </w:rPr>
            </w:pPr>
            <w:r w:rsidRPr="00CE143E">
              <w:rPr>
                <w:rFonts w:ascii="Arial" w:hAnsi="Arial" w:cs="Arial"/>
                <w:sz w:val="24"/>
                <w:szCs w:val="24"/>
                <w:lang w:val="mn-MN"/>
              </w:rPr>
              <w:t>Өвчтөнийг таниж баталгаажуулах</w:t>
            </w:r>
            <w:r w:rsidR="00BD6EB4">
              <w:rPr>
                <w:rFonts w:ascii="Arial" w:hAnsi="Arial" w:cs="Arial"/>
                <w:sz w:val="24"/>
                <w:szCs w:val="24"/>
              </w:rPr>
              <w:t xml:space="preserve"> /</w:t>
            </w:r>
          </w:p>
          <w:p w:rsidR="00BD6EB4" w:rsidRPr="00BD6EB4" w:rsidRDefault="00BD6EB4" w:rsidP="002329F9">
            <w:pPr>
              <w:jc w:val="both"/>
              <w:rPr>
                <w:rFonts w:ascii="Arial" w:hAnsi="Arial" w:cs="Arial"/>
                <w:sz w:val="24"/>
                <w:szCs w:val="24"/>
              </w:rPr>
            </w:pPr>
            <w:r>
              <w:rPr>
                <w:rFonts w:ascii="Arial" w:hAnsi="Arial" w:cs="Arial"/>
                <w:sz w:val="24"/>
                <w:szCs w:val="24"/>
              </w:rPr>
              <w:t>Determine patient match</w:t>
            </w:r>
          </w:p>
        </w:tc>
        <w:tc>
          <w:tcPr>
            <w:tcW w:w="4258" w:type="dxa"/>
          </w:tcPr>
          <w:p w:rsidR="00D36CE0" w:rsidRPr="00CE143E" w:rsidRDefault="00D36CE0" w:rsidP="00CE143E">
            <w:pPr>
              <w:contextualSpacing/>
              <w:jc w:val="both"/>
              <w:rPr>
                <w:rFonts w:ascii="Arial" w:hAnsi="Arial" w:cs="Arial"/>
                <w:sz w:val="24"/>
                <w:szCs w:val="24"/>
                <w:lang w:val="mn-MN"/>
              </w:rPr>
            </w:pPr>
            <w:r w:rsidRPr="00CE143E">
              <w:rPr>
                <w:rFonts w:ascii="Arial" w:hAnsi="Arial" w:cs="Arial"/>
                <w:sz w:val="24"/>
                <w:szCs w:val="24"/>
                <w:lang w:val="mn-MN"/>
              </w:rPr>
              <w:t xml:space="preserve">Өвчтөний ялган таних мэдээлэл ашиглан гуравдагч талын мэдээллийн системд өвчтөний бүртгэл хийгдэх </w:t>
            </w:r>
          </w:p>
          <w:p w:rsidR="00D36CE0" w:rsidRPr="00CE143E" w:rsidRDefault="00D36CE0" w:rsidP="00CE143E">
            <w:pPr>
              <w:ind w:left="360"/>
              <w:contextualSpacing/>
              <w:jc w:val="both"/>
              <w:rPr>
                <w:rFonts w:ascii="Arial" w:hAnsi="Arial" w:cs="Arial"/>
                <w:sz w:val="24"/>
                <w:szCs w:val="24"/>
                <w:lang w:val="mn-MN"/>
              </w:rPr>
            </w:pPr>
            <w:r w:rsidRPr="00CE143E">
              <w:rPr>
                <w:rFonts w:ascii="Arial" w:hAnsi="Arial" w:cs="Arial"/>
                <w:sz w:val="24"/>
                <w:szCs w:val="24"/>
                <w:lang w:val="mn-MN"/>
              </w:rPr>
              <w:t>•</w:t>
            </w:r>
            <w:r w:rsidRPr="00CE143E">
              <w:rPr>
                <w:rFonts w:ascii="Arial" w:hAnsi="Arial" w:cs="Arial"/>
                <w:sz w:val="24"/>
                <w:szCs w:val="24"/>
                <w:lang w:val="mn-MN"/>
              </w:rPr>
              <w:tab/>
              <w:t>Шинэ өвчтөн бол шинээр бүртгэл үүсэх</w:t>
            </w:r>
          </w:p>
          <w:p w:rsidR="00D36CE0" w:rsidRPr="002329F9" w:rsidRDefault="00D36CE0" w:rsidP="00CE143E">
            <w:pPr>
              <w:ind w:left="360"/>
              <w:contextualSpacing/>
              <w:jc w:val="both"/>
              <w:rPr>
                <w:rFonts w:ascii="Arial" w:hAnsi="Arial" w:cs="Arial"/>
                <w:sz w:val="24"/>
                <w:szCs w:val="24"/>
                <w:lang w:val="mn-MN"/>
              </w:rPr>
            </w:pPr>
            <w:r w:rsidRPr="00CE143E">
              <w:rPr>
                <w:rFonts w:ascii="Arial" w:hAnsi="Arial" w:cs="Arial"/>
                <w:sz w:val="24"/>
                <w:szCs w:val="24"/>
                <w:lang w:val="mn-MN"/>
              </w:rPr>
              <w:t>•</w:t>
            </w:r>
            <w:r w:rsidRPr="00CE143E">
              <w:rPr>
                <w:rFonts w:ascii="Arial" w:hAnsi="Arial" w:cs="Arial"/>
                <w:sz w:val="24"/>
                <w:szCs w:val="24"/>
                <w:lang w:val="mn-MN"/>
              </w:rPr>
              <w:tab/>
              <w:t>Хуучин өвчтөн бол өвчтөний мэдээллийг шалгах, шаардлагатай бол шинэчлэх</w:t>
            </w:r>
          </w:p>
        </w:tc>
        <w:tc>
          <w:tcPr>
            <w:tcW w:w="3258" w:type="dxa"/>
          </w:tcPr>
          <w:p w:rsidR="00BD6EB4" w:rsidRDefault="00BD6EB4" w:rsidP="00CE143E">
            <w:pPr>
              <w:contextualSpacing/>
              <w:jc w:val="both"/>
              <w:rPr>
                <w:rFonts w:ascii="Arial" w:hAnsi="Arial" w:cs="Arial"/>
                <w:sz w:val="24"/>
                <w:szCs w:val="24"/>
              </w:rPr>
            </w:pPr>
            <w:r>
              <w:rPr>
                <w:rFonts w:ascii="Arial" w:hAnsi="Arial" w:cs="Arial"/>
                <w:sz w:val="24"/>
                <w:szCs w:val="24"/>
              </w:rPr>
              <w:t>The referee system will carry match by using patient referral identification information to verify if patient is known before as follows:</w:t>
            </w:r>
          </w:p>
          <w:p w:rsidR="00D36CE0" w:rsidRDefault="00BD6EB4" w:rsidP="00BD6EB4">
            <w:pPr>
              <w:pStyle w:val="ListParagraph"/>
              <w:numPr>
                <w:ilvl w:val="0"/>
                <w:numId w:val="41"/>
              </w:numPr>
              <w:jc w:val="both"/>
              <w:rPr>
                <w:rFonts w:ascii="Arial" w:hAnsi="Arial" w:cs="Arial"/>
                <w:sz w:val="24"/>
                <w:szCs w:val="24"/>
              </w:rPr>
            </w:pPr>
            <w:r>
              <w:rPr>
                <w:rFonts w:ascii="Arial" w:hAnsi="Arial" w:cs="Arial"/>
                <w:sz w:val="24"/>
                <w:szCs w:val="24"/>
              </w:rPr>
              <w:t>Create to record for patient if the patient is a new</w:t>
            </w:r>
          </w:p>
          <w:p w:rsidR="00BD6EB4" w:rsidRPr="00BD6EB4" w:rsidRDefault="00BD6EB4" w:rsidP="00BD6EB4">
            <w:pPr>
              <w:pStyle w:val="ListParagraph"/>
              <w:numPr>
                <w:ilvl w:val="0"/>
                <w:numId w:val="41"/>
              </w:numPr>
              <w:jc w:val="both"/>
              <w:rPr>
                <w:rFonts w:ascii="Arial" w:hAnsi="Arial" w:cs="Arial"/>
                <w:sz w:val="24"/>
                <w:szCs w:val="24"/>
              </w:rPr>
            </w:pPr>
            <w:r>
              <w:rPr>
                <w:rFonts w:ascii="Arial" w:hAnsi="Arial" w:cs="Arial"/>
                <w:sz w:val="24"/>
                <w:szCs w:val="24"/>
              </w:rPr>
              <w:t>Check and Update patient information if the patient is known.</w:t>
            </w:r>
          </w:p>
        </w:tc>
      </w:tr>
      <w:tr w:rsidR="00D36CE0" w:rsidRPr="002329F9" w:rsidTr="00D66521">
        <w:tc>
          <w:tcPr>
            <w:tcW w:w="2060" w:type="dxa"/>
          </w:tcPr>
          <w:p w:rsidR="00D36CE0" w:rsidRPr="00BD6EB4" w:rsidRDefault="00D36CE0" w:rsidP="002329F9">
            <w:pPr>
              <w:jc w:val="both"/>
              <w:rPr>
                <w:rFonts w:ascii="Arial" w:hAnsi="Arial" w:cs="Arial"/>
                <w:sz w:val="24"/>
                <w:szCs w:val="24"/>
              </w:rPr>
            </w:pPr>
            <w:r w:rsidRPr="00CE143E">
              <w:rPr>
                <w:rFonts w:ascii="Arial" w:hAnsi="Arial" w:cs="Arial"/>
                <w:sz w:val="24"/>
                <w:szCs w:val="24"/>
                <w:lang w:val="mn-MN"/>
              </w:rPr>
              <w:t>Үйлчилгээ авах</w:t>
            </w:r>
            <w:r w:rsidR="00BD6EB4">
              <w:rPr>
                <w:rFonts w:ascii="Arial" w:hAnsi="Arial" w:cs="Arial"/>
                <w:sz w:val="24"/>
                <w:szCs w:val="24"/>
              </w:rPr>
              <w:t>/ Provede services</w:t>
            </w:r>
          </w:p>
        </w:tc>
        <w:tc>
          <w:tcPr>
            <w:tcW w:w="4258" w:type="dxa"/>
          </w:tcPr>
          <w:p w:rsidR="00D36CE0" w:rsidRPr="000C41DC" w:rsidRDefault="00D36CE0" w:rsidP="00BD4004">
            <w:pPr>
              <w:pStyle w:val="ListParagraph"/>
              <w:numPr>
                <w:ilvl w:val="0"/>
                <w:numId w:val="8"/>
              </w:numPr>
              <w:jc w:val="both"/>
              <w:rPr>
                <w:rFonts w:ascii="Arial" w:hAnsi="Arial" w:cs="Arial"/>
                <w:sz w:val="24"/>
                <w:szCs w:val="24"/>
                <w:lang w:val="mn-MN"/>
              </w:rPr>
            </w:pPr>
            <w:r w:rsidRPr="000C41DC">
              <w:rPr>
                <w:rFonts w:ascii="Arial" w:hAnsi="Arial" w:cs="Arial"/>
                <w:sz w:val="24"/>
                <w:szCs w:val="24"/>
                <w:lang w:val="mn-MN"/>
              </w:rPr>
              <w:t xml:space="preserve">Өвчтөний шилжүүлгийн баримт бичиг, болон өвчтөний эрүүл мэндийн хураангуй мэдээллийг татаж танилцах </w:t>
            </w:r>
          </w:p>
          <w:p w:rsidR="00D36CE0" w:rsidRPr="000C41DC" w:rsidRDefault="00D36CE0" w:rsidP="00BD4004">
            <w:pPr>
              <w:pStyle w:val="ListParagraph"/>
              <w:numPr>
                <w:ilvl w:val="0"/>
                <w:numId w:val="8"/>
              </w:numPr>
              <w:jc w:val="both"/>
              <w:rPr>
                <w:rFonts w:ascii="Arial" w:hAnsi="Arial" w:cs="Arial"/>
                <w:sz w:val="24"/>
                <w:szCs w:val="24"/>
                <w:lang w:val="mn-MN"/>
              </w:rPr>
            </w:pPr>
            <w:r w:rsidRPr="000C41DC">
              <w:rPr>
                <w:rFonts w:ascii="Arial" w:hAnsi="Arial" w:cs="Arial"/>
                <w:sz w:val="24"/>
                <w:szCs w:val="24"/>
                <w:lang w:val="mn-MN"/>
              </w:rPr>
              <w:t xml:space="preserve">Шаардлагатай тусламж үйлчилгээг үзүүлэх, эрүүл </w:t>
            </w:r>
            <w:r w:rsidRPr="000C41DC">
              <w:rPr>
                <w:rFonts w:ascii="Arial" w:hAnsi="Arial" w:cs="Arial"/>
                <w:sz w:val="24"/>
                <w:szCs w:val="24"/>
                <w:lang w:val="mn-MN"/>
              </w:rPr>
              <w:lastRenderedPageBreak/>
              <w:t>мэнд болон эрүүл мэндийн тусламж үйлчилгээний бүртгэл хийх</w:t>
            </w:r>
          </w:p>
        </w:tc>
        <w:tc>
          <w:tcPr>
            <w:tcW w:w="3258" w:type="dxa"/>
          </w:tcPr>
          <w:p w:rsidR="00D36CE0" w:rsidRPr="00BD6EB4" w:rsidRDefault="00BD6EB4" w:rsidP="00BD4004">
            <w:pPr>
              <w:pStyle w:val="ListParagraph"/>
              <w:numPr>
                <w:ilvl w:val="0"/>
                <w:numId w:val="8"/>
              </w:numPr>
              <w:jc w:val="both"/>
              <w:rPr>
                <w:rFonts w:ascii="Arial" w:hAnsi="Arial" w:cs="Arial"/>
                <w:sz w:val="24"/>
                <w:szCs w:val="24"/>
                <w:lang w:val="mn-MN"/>
              </w:rPr>
            </w:pPr>
            <w:r>
              <w:rPr>
                <w:rFonts w:ascii="Arial" w:hAnsi="Arial" w:cs="Arial"/>
                <w:sz w:val="24"/>
                <w:szCs w:val="24"/>
              </w:rPr>
              <w:lastRenderedPageBreak/>
              <w:t xml:space="preserve">Doctor will open e-referral and patient summary </w:t>
            </w:r>
          </w:p>
          <w:p w:rsidR="00BD6EB4" w:rsidRPr="000C41DC" w:rsidRDefault="00BD6EB4" w:rsidP="00BD4004">
            <w:pPr>
              <w:pStyle w:val="ListParagraph"/>
              <w:numPr>
                <w:ilvl w:val="0"/>
                <w:numId w:val="8"/>
              </w:numPr>
              <w:jc w:val="both"/>
              <w:rPr>
                <w:rFonts w:ascii="Arial" w:hAnsi="Arial" w:cs="Arial"/>
                <w:sz w:val="24"/>
                <w:szCs w:val="24"/>
                <w:lang w:val="mn-MN"/>
              </w:rPr>
            </w:pPr>
            <w:r>
              <w:rPr>
                <w:rFonts w:ascii="Arial" w:hAnsi="Arial" w:cs="Arial"/>
                <w:sz w:val="24"/>
                <w:szCs w:val="24"/>
              </w:rPr>
              <w:t>Provide needed services and record health and healthcare services.</w:t>
            </w:r>
          </w:p>
        </w:tc>
      </w:tr>
      <w:tr w:rsidR="00D36CE0" w:rsidRPr="002329F9" w:rsidTr="00D66521">
        <w:tc>
          <w:tcPr>
            <w:tcW w:w="2060" w:type="dxa"/>
          </w:tcPr>
          <w:p w:rsidR="00D36CE0" w:rsidRPr="00BD6EB4" w:rsidRDefault="00D36CE0" w:rsidP="002329F9">
            <w:pPr>
              <w:jc w:val="both"/>
              <w:rPr>
                <w:rFonts w:ascii="Arial" w:hAnsi="Arial" w:cs="Arial"/>
                <w:sz w:val="24"/>
                <w:szCs w:val="24"/>
              </w:rPr>
            </w:pPr>
            <w:r w:rsidRPr="00CE143E">
              <w:rPr>
                <w:rFonts w:ascii="Arial" w:hAnsi="Arial" w:cs="Arial"/>
                <w:sz w:val="24"/>
                <w:szCs w:val="24"/>
                <w:lang w:val="mn-MN"/>
              </w:rPr>
              <w:lastRenderedPageBreak/>
              <w:t>Буцаах</w:t>
            </w:r>
            <w:r w:rsidR="00BD6EB4">
              <w:rPr>
                <w:rFonts w:ascii="Arial" w:hAnsi="Arial" w:cs="Arial"/>
                <w:sz w:val="24"/>
                <w:szCs w:val="24"/>
              </w:rPr>
              <w:t xml:space="preserve"> / return </w:t>
            </w:r>
          </w:p>
        </w:tc>
        <w:tc>
          <w:tcPr>
            <w:tcW w:w="4258" w:type="dxa"/>
          </w:tcPr>
          <w:p w:rsidR="00D36CE0" w:rsidRDefault="00D36CE0" w:rsidP="00DB5743">
            <w:pPr>
              <w:pStyle w:val="ListParagraph"/>
              <w:numPr>
                <w:ilvl w:val="0"/>
                <w:numId w:val="7"/>
              </w:numPr>
              <w:jc w:val="both"/>
              <w:rPr>
                <w:rFonts w:ascii="Arial" w:hAnsi="Arial" w:cs="Arial"/>
                <w:sz w:val="24"/>
                <w:szCs w:val="24"/>
                <w:lang w:val="mn-MN"/>
              </w:rPr>
            </w:pPr>
            <w:r w:rsidRPr="000C41DC">
              <w:rPr>
                <w:rFonts w:ascii="Arial" w:hAnsi="Arial" w:cs="Arial"/>
                <w:sz w:val="24"/>
                <w:szCs w:val="24"/>
                <w:lang w:val="mn-MN"/>
              </w:rPr>
              <w:t xml:space="preserve">Эмч шилжүүлгийн баримт бичигтэй танилцаад шаардлагагүй гэж үзээд буцаах </w:t>
            </w:r>
          </w:p>
          <w:p w:rsidR="00DB5743" w:rsidRDefault="00DB5743" w:rsidP="00DB5743">
            <w:pPr>
              <w:pStyle w:val="ListParagraph"/>
              <w:numPr>
                <w:ilvl w:val="0"/>
                <w:numId w:val="7"/>
              </w:numPr>
              <w:jc w:val="both"/>
              <w:rPr>
                <w:rFonts w:ascii="Arial" w:hAnsi="Arial" w:cs="Arial"/>
                <w:sz w:val="24"/>
                <w:szCs w:val="24"/>
                <w:lang w:val="mn-MN"/>
              </w:rPr>
            </w:pPr>
            <w:r>
              <w:rPr>
                <w:rFonts w:ascii="Arial" w:hAnsi="Arial" w:cs="Arial"/>
                <w:sz w:val="24"/>
                <w:szCs w:val="24"/>
                <w:lang w:val="mn-MN"/>
              </w:rPr>
              <w:t xml:space="preserve">Шилжүүлэг шаардлагагүй тухай мессеж үүсгэгдэж, илгээсэн эмч рүү явуулна. </w:t>
            </w:r>
          </w:p>
          <w:p w:rsidR="00DB5743" w:rsidRPr="000C41DC" w:rsidRDefault="00DB5743" w:rsidP="00DB5743">
            <w:pPr>
              <w:pStyle w:val="ListParagraph"/>
              <w:ind w:left="360"/>
              <w:jc w:val="both"/>
              <w:rPr>
                <w:rFonts w:ascii="Arial" w:hAnsi="Arial" w:cs="Arial"/>
                <w:sz w:val="24"/>
                <w:szCs w:val="24"/>
                <w:lang w:val="mn-MN"/>
              </w:rPr>
            </w:pPr>
            <w:r>
              <w:rPr>
                <w:rFonts w:ascii="Arial" w:hAnsi="Arial" w:cs="Arial"/>
                <w:sz w:val="24"/>
                <w:szCs w:val="24"/>
                <w:lang w:val="mn-MN"/>
              </w:rPr>
              <w:t xml:space="preserve">Эсвэл </w:t>
            </w:r>
          </w:p>
          <w:p w:rsidR="00D36CE0" w:rsidRPr="00DB5743" w:rsidRDefault="00D36CE0" w:rsidP="00DB5743">
            <w:pPr>
              <w:pStyle w:val="ListParagraph"/>
              <w:numPr>
                <w:ilvl w:val="0"/>
                <w:numId w:val="7"/>
              </w:numPr>
              <w:jc w:val="both"/>
              <w:rPr>
                <w:rFonts w:ascii="Arial" w:hAnsi="Arial" w:cs="Arial"/>
                <w:sz w:val="24"/>
                <w:szCs w:val="24"/>
                <w:lang w:val="mn-MN"/>
              </w:rPr>
            </w:pPr>
            <w:r w:rsidRPr="000C41DC">
              <w:rPr>
                <w:rFonts w:ascii="Arial" w:hAnsi="Arial" w:cs="Arial"/>
                <w:sz w:val="24"/>
                <w:szCs w:val="24"/>
                <w:lang w:val="mn-MN"/>
              </w:rPr>
              <w:t xml:space="preserve">Өвчтөнд шаардлагатай тусламж үйлчилгээг үзүүлсэний дараа буцаах </w:t>
            </w:r>
          </w:p>
          <w:p w:rsidR="00DB5743" w:rsidRPr="000C41DC" w:rsidRDefault="00DB5743" w:rsidP="00DB5743">
            <w:pPr>
              <w:pStyle w:val="ListParagraph"/>
              <w:numPr>
                <w:ilvl w:val="1"/>
                <w:numId w:val="7"/>
              </w:numPr>
              <w:jc w:val="both"/>
              <w:rPr>
                <w:rFonts w:ascii="Arial" w:hAnsi="Arial" w:cs="Arial"/>
                <w:sz w:val="24"/>
                <w:szCs w:val="24"/>
                <w:lang w:val="mn-MN"/>
              </w:rPr>
            </w:pPr>
            <w:r w:rsidRPr="000C41DC">
              <w:rPr>
                <w:rFonts w:ascii="Arial" w:hAnsi="Arial" w:cs="Arial"/>
                <w:sz w:val="24"/>
                <w:szCs w:val="24"/>
                <w:lang w:val="mn-MN"/>
              </w:rPr>
              <w:t xml:space="preserve">Шилжүүлэг хүлээн авч, тусламж үйлчилгээ үзүүлсэн эмч, эрүүл мэндийн ажилтан буцаах маягтыг татаж бөглөх </w:t>
            </w:r>
          </w:p>
          <w:p w:rsidR="00DB5743" w:rsidRPr="000C41DC" w:rsidRDefault="00DB5743" w:rsidP="00DB5743">
            <w:pPr>
              <w:pStyle w:val="ListParagraph"/>
              <w:numPr>
                <w:ilvl w:val="1"/>
                <w:numId w:val="7"/>
              </w:numPr>
              <w:jc w:val="both"/>
              <w:rPr>
                <w:rFonts w:ascii="Arial" w:hAnsi="Arial" w:cs="Arial"/>
                <w:sz w:val="24"/>
                <w:szCs w:val="24"/>
                <w:lang w:val="mn-MN"/>
              </w:rPr>
            </w:pPr>
          </w:p>
          <w:p w:rsidR="00D36CE0" w:rsidRPr="000C41DC" w:rsidRDefault="00D36CE0" w:rsidP="00DB5743">
            <w:pPr>
              <w:pStyle w:val="ListParagraph"/>
              <w:numPr>
                <w:ilvl w:val="0"/>
                <w:numId w:val="7"/>
              </w:numPr>
              <w:jc w:val="both"/>
              <w:rPr>
                <w:rFonts w:ascii="Arial" w:hAnsi="Arial" w:cs="Arial"/>
                <w:sz w:val="24"/>
                <w:szCs w:val="24"/>
                <w:lang w:val="mn-MN"/>
              </w:rPr>
            </w:pPr>
            <w:r w:rsidRPr="000C41DC">
              <w:rPr>
                <w:rFonts w:ascii="Arial" w:hAnsi="Arial" w:cs="Arial"/>
                <w:sz w:val="24"/>
                <w:szCs w:val="24"/>
                <w:lang w:val="mn-MN"/>
              </w:rPr>
              <w:t xml:space="preserve">Өвчтөнд үзүүлсэн тусламж үйлчилгээний талаарх мэдээллийг  (нэгтгэж) ЭММСП-аар дамжуулан ИЭМЦБ-ийн сан руу явуулах </w:t>
            </w:r>
          </w:p>
          <w:p w:rsidR="00D36CE0" w:rsidRPr="00DB5743" w:rsidRDefault="00D36CE0" w:rsidP="00DB5743">
            <w:pPr>
              <w:pStyle w:val="ListParagraph"/>
              <w:numPr>
                <w:ilvl w:val="0"/>
                <w:numId w:val="7"/>
              </w:numPr>
              <w:jc w:val="both"/>
              <w:rPr>
                <w:rFonts w:ascii="Arial" w:hAnsi="Arial" w:cs="Arial"/>
                <w:sz w:val="24"/>
                <w:szCs w:val="24"/>
                <w:lang w:val="mn-MN"/>
              </w:rPr>
            </w:pPr>
            <w:r w:rsidRPr="000C41DC">
              <w:rPr>
                <w:rFonts w:ascii="Arial" w:hAnsi="Arial" w:cs="Arial"/>
                <w:sz w:val="24"/>
                <w:szCs w:val="24"/>
                <w:lang w:val="mn-MN"/>
              </w:rPr>
              <w:t>Өвчтөний мэдээлэл ИЭМЦБ-ийн сан дахь өвчтөний мэдээллийн санд нэгтгэгдэх</w:t>
            </w:r>
          </w:p>
          <w:p w:rsidR="00DB5743" w:rsidRPr="00DB5743" w:rsidRDefault="00DB5743" w:rsidP="00DB5743">
            <w:pPr>
              <w:pStyle w:val="ListParagraph"/>
              <w:numPr>
                <w:ilvl w:val="0"/>
                <w:numId w:val="7"/>
              </w:numPr>
              <w:jc w:val="both"/>
              <w:rPr>
                <w:rFonts w:ascii="Arial" w:hAnsi="Arial" w:cs="Arial"/>
                <w:sz w:val="24"/>
                <w:szCs w:val="24"/>
                <w:lang w:val="mn-MN"/>
              </w:rPr>
            </w:pPr>
            <w:r w:rsidRPr="000C41DC">
              <w:rPr>
                <w:rFonts w:ascii="Arial" w:hAnsi="Arial" w:cs="Arial"/>
                <w:sz w:val="24"/>
                <w:szCs w:val="24"/>
                <w:lang w:val="mn-MN"/>
              </w:rPr>
              <w:t>Цахим шилжүүлгийг хаахад ИЭМЦБ дэхь цахим шилжүүлгийн мэдээлэл шинэчлэгдэх</w:t>
            </w:r>
          </w:p>
        </w:tc>
        <w:tc>
          <w:tcPr>
            <w:tcW w:w="3258" w:type="dxa"/>
          </w:tcPr>
          <w:p w:rsidR="00D36CE0" w:rsidRPr="00DB5743" w:rsidRDefault="00BD6EB4" w:rsidP="00BD4004">
            <w:pPr>
              <w:pStyle w:val="ListParagraph"/>
              <w:numPr>
                <w:ilvl w:val="0"/>
                <w:numId w:val="7"/>
              </w:numPr>
              <w:jc w:val="both"/>
              <w:rPr>
                <w:rFonts w:ascii="Arial" w:hAnsi="Arial" w:cs="Arial"/>
                <w:sz w:val="24"/>
                <w:szCs w:val="24"/>
                <w:lang w:val="mn-MN"/>
              </w:rPr>
            </w:pPr>
            <w:r>
              <w:rPr>
                <w:rFonts w:ascii="Arial" w:hAnsi="Arial" w:cs="Arial"/>
                <w:sz w:val="24"/>
                <w:szCs w:val="24"/>
              </w:rPr>
              <w:t>Doctor may decline the referral aft</w:t>
            </w:r>
            <w:r w:rsidR="00DB5743">
              <w:rPr>
                <w:rFonts w:ascii="Arial" w:hAnsi="Arial" w:cs="Arial"/>
                <w:sz w:val="24"/>
                <w:szCs w:val="24"/>
              </w:rPr>
              <w:t>er reviewing documents</w:t>
            </w:r>
          </w:p>
          <w:p w:rsidR="00DB5743" w:rsidRPr="00DB5743" w:rsidRDefault="00DB5743" w:rsidP="00BD4004">
            <w:pPr>
              <w:pStyle w:val="ListParagraph"/>
              <w:numPr>
                <w:ilvl w:val="0"/>
                <w:numId w:val="7"/>
              </w:numPr>
              <w:jc w:val="both"/>
              <w:rPr>
                <w:rFonts w:ascii="Arial" w:hAnsi="Arial" w:cs="Arial"/>
                <w:sz w:val="24"/>
                <w:szCs w:val="24"/>
                <w:lang w:val="mn-MN"/>
              </w:rPr>
            </w:pPr>
            <w:r>
              <w:rPr>
                <w:rFonts w:ascii="Arial" w:hAnsi="Arial" w:cs="Arial"/>
                <w:sz w:val="24"/>
                <w:szCs w:val="24"/>
              </w:rPr>
              <w:t xml:space="preserve">The decline –message is generated and returned to the referring doctor. </w:t>
            </w:r>
          </w:p>
          <w:p w:rsidR="00DB5743" w:rsidRDefault="00DB5743" w:rsidP="00DB5743">
            <w:pPr>
              <w:jc w:val="both"/>
              <w:rPr>
                <w:rFonts w:ascii="Arial" w:hAnsi="Arial" w:cs="Arial"/>
                <w:sz w:val="24"/>
                <w:szCs w:val="24"/>
              </w:rPr>
            </w:pPr>
            <w:r>
              <w:rPr>
                <w:rFonts w:ascii="Arial" w:hAnsi="Arial" w:cs="Arial"/>
                <w:sz w:val="24"/>
                <w:szCs w:val="24"/>
              </w:rPr>
              <w:t xml:space="preserve">Or </w:t>
            </w:r>
          </w:p>
          <w:p w:rsidR="00DB5743" w:rsidRDefault="00DB5743" w:rsidP="00DB5743">
            <w:pPr>
              <w:pStyle w:val="ListParagraph"/>
              <w:numPr>
                <w:ilvl w:val="0"/>
                <w:numId w:val="42"/>
              </w:numPr>
              <w:jc w:val="both"/>
              <w:rPr>
                <w:rFonts w:ascii="Arial" w:hAnsi="Arial" w:cs="Arial"/>
                <w:sz w:val="24"/>
                <w:szCs w:val="24"/>
              </w:rPr>
            </w:pPr>
            <w:r>
              <w:rPr>
                <w:rFonts w:ascii="Arial" w:hAnsi="Arial" w:cs="Arial"/>
                <w:sz w:val="24"/>
                <w:szCs w:val="24"/>
              </w:rPr>
              <w:t>Return patient when patient gets all needed services.</w:t>
            </w:r>
          </w:p>
          <w:p w:rsidR="00DB5743" w:rsidRDefault="00DB5743" w:rsidP="00DB5743">
            <w:pPr>
              <w:pStyle w:val="ListParagraph"/>
              <w:numPr>
                <w:ilvl w:val="1"/>
                <w:numId w:val="42"/>
              </w:numPr>
              <w:jc w:val="both"/>
              <w:rPr>
                <w:rFonts w:ascii="Arial" w:hAnsi="Arial" w:cs="Arial"/>
                <w:sz w:val="24"/>
                <w:szCs w:val="24"/>
              </w:rPr>
            </w:pPr>
            <w:r>
              <w:rPr>
                <w:rFonts w:ascii="Arial" w:hAnsi="Arial" w:cs="Arial"/>
                <w:sz w:val="24"/>
                <w:szCs w:val="24"/>
              </w:rPr>
              <w:t>Referee doctor fills returning e-referral form</w:t>
            </w:r>
          </w:p>
          <w:p w:rsidR="00DB5743" w:rsidRDefault="00DB5743" w:rsidP="00DB5743">
            <w:pPr>
              <w:pStyle w:val="ListParagraph"/>
              <w:numPr>
                <w:ilvl w:val="0"/>
                <w:numId w:val="42"/>
              </w:numPr>
              <w:jc w:val="both"/>
              <w:rPr>
                <w:rFonts w:ascii="Arial" w:hAnsi="Arial" w:cs="Arial"/>
                <w:sz w:val="24"/>
                <w:szCs w:val="24"/>
              </w:rPr>
            </w:pPr>
            <w:r>
              <w:rPr>
                <w:rFonts w:ascii="Arial" w:hAnsi="Arial" w:cs="Arial"/>
                <w:sz w:val="24"/>
                <w:szCs w:val="24"/>
              </w:rPr>
              <w:t>Summary of Electronic medical documents are created and sent to the HER through HIEP.</w:t>
            </w:r>
          </w:p>
          <w:p w:rsidR="00DB5743" w:rsidRDefault="00DB5743" w:rsidP="00DB5743">
            <w:pPr>
              <w:pStyle w:val="ListParagraph"/>
              <w:numPr>
                <w:ilvl w:val="0"/>
                <w:numId w:val="42"/>
              </w:numPr>
              <w:jc w:val="both"/>
              <w:rPr>
                <w:rFonts w:ascii="Arial" w:hAnsi="Arial" w:cs="Arial"/>
                <w:sz w:val="24"/>
                <w:szCs w:val="24"/>
              </w:rPr>
            </w:pPr>
            <w:r>
              <w:rPr>
                <w:rFonts w:ascii="Arial" w:hAnsi="Arial" w:cs="Arial"/>
                <w:sz w:val="24"/>
                <w:szCs w:val="24"/>
              </w:rPr>
              <w:t xml:space="preserve">Patient information is stored in HER patient’s record. </w:t>
            </w:r>
          </w:p>
          <w:p w:rsidR="00DB5743" w:rsidRPr="00DB5743" w:rsidRDefault="00DB5743" w:rsidP="00DB5743">
            <w:pPr>
              <w:pStyle w:val="ListParagraph"/>
              <w:numPr>
                <w:ilvl w:val="0"/>
                <w:numId w:val="42"/>
              </w:numPr>
              <w:jc w:val="both"/>
              <w:rPr>
                <w:rFonts w:ascii="Arial" w:hAnsi="Arial" w:cs="Arial"/>
                <w:sz w:val="24"/>
                <w:szCs w:val="24"/>
              </w:rPr>
            </w:pPr>
            <w:r>
              <w:rPr>
                <w:rFonts w:ascii="Arial" w:hAnsi="Arial" w:cs="Arial"/>
                <w:sz w:val="24"/>
                <w:szCs w:val="24"/>
              </w:rPr>
              <w:t>E-referral status is changed to closed and update e-referral information in the EHR</w:t>
            </w:r>
          </w:p>
        </w:tc>
      </w:tr>
      <w:tr w:rsidR="00D36CE0" w:rsidRPr="002329F9" w:rsidTr="00D66521">
        <w:tc>
          <w:tcPr>
            <w:tcW w:w="2060" w:type="dxa"/>
          </w:tcPr>
          <w:p w:rsidR="00D36CE0" w:rsidRPr="00DB5743" w:rsidRDefault="00D36CE0" w:rsidP="002329F9">
            <w:pPr>
              <w:jc w:val="both"/>
              <w:rPr>
                <w:rFonts w:ascii="Arial" w:hAnsi="Arial" w:cs="Arial"/>
                <w:sz w:val="24"/>
                <w:szCs w:val="24"/>
              </w:rPr>
            </w:pPr>
            <w:r w:rsidRPr="00CE143E">
              <w:rPr>
                <w:rFonts w:ascii="Arial" w:hAnsi="Arial" w:cs="Arial"/>
                <w:sz w:val="24"/>
                <w:szCs w:val="24"/>
                <w:lang w:val="mn-MN"/>
              </w:rPr>
              <w:t>Хяналтанд авах</w:t>
            </w:r>
            <w:r w:rsidR="00DB5743">
              <w:rPr>
                <w:rFonts w:ascii="Arial" w:hAnsi="Arial" w:cs="Arial"/>
                <w:sz w:val="24"/>
                <w:szCs w:val="24"/>
              </w:rPr>
              <w:t xml:space="preserve"> /</w:t>
            </w:r>
            <w:r w:rsidRPr="00CE143E">
              <w:rPr>
                <w:rFonts w:ascii="Arial" w:hAnsi="Arial" w:cs="Arial"/>
                <w:sz w:val="24"/>
                <w:szCs w:val="24"/>
                <w:lang w:val="mn-MN"/>
              </w:rPr>
              <w:t xml:space="preserve">  </w:t>
            </w:r>
            <w:r w:rsidR="00DB5743">
              <w:rPr>
                <w:rFonts w:ascii="Arial" w:hAnsi="Arial" w:cs="Arial"/>
                <w:sz w:val="24"/>
                <w:szCs w:val="24"/>
              </w:rPr>
              <w:t>Take control of patient</w:t>
            </w:r>
          </w:p>
        </w:tc>
        <w:tc>
          <w:tcPr>
            <w:tcW w:w="4258" w:type="dxa"/>
          </w:tcPr>
          <w:p w:rsidR="00D36CE0" w:rsidRPr="000C41DC" w:rsidRDefault="00D36CE0" w:rsidP="00BD4004">
            <w:pPr>
              <w:pStyle w:val="ListParagraph"/>
              <w:numPr>
                <w:ilvl w:val="0"/>
                <w:numId w:val="6"/>
              </w:numPr>
              <w:jc w:val="both"/>
              <w:rPr>
                <w:rFonts w:ascii="Arial" w:hAnsi="Arial" w:cs="Arial"/>
                <w:sz w:val="24"/>
                <w:szCs w:val="24"/>
                <w:lang w:val="mn-MN"/>
              </w:rPr>
            </w:pPr>
            <w:r w:rsidRPr="000C41DC">
              <w:rPr>
                <w:rFonts w:ascii="Arial" w:hAnsi="Arial" w:cs="Arial"/>
                <w:sz w:val="24"/>
                <w:szCs w:val="24"/>
                <w:lang w:val="mn-MN"/>
              </w:rPr>
              <w:t>Илгээгчид шилжүүлэг дууссан, эсвэл хяналтанд буцаасан тухай мэдэгдэл илгээгдэх</w:t>
            </w:r>
          </w:p>
          <w:p w:rsidR="00D36CE0" w:rsidRPr="000C41DC" w:rsidRDefault="00D36CE0" w:rsidP="00BD4004">
            <w:pPr>
              <w:pStyle w:val="ListParagraph"/>
              <w:numPr>
                <w:ilvl w:val="0"/>
                <w:numId w:val="6"/>
              </w:numPr>
              <w:jc w:val="both"/>
              <w:rPr>
                <w:rFonts w:ascii="Arial" w:hAnsi="Arial" w:cs="Arial"/>
                <w:sz w:val="24"/>
                <w:szCs w:val="24"/>
                <w:lang w:val="mn-MN"/>
              </w:rPr>
            </w:pPr>
            <w:r w:rsidRPr="000C41DC">
              <w:rPr>
                <w:rFonts w:ascii="Arial" w:hAnsi="Arial" w:cs="Arial"/>
                <w:sz w:val="24"/>
                <w:szCs w:val="24"/>
                <w:lang w:val="mn-MN"/>
              </w:rPr>
              <w:t xml:space="preserve">Мэдэгдлийг илгээгчийн мэдээллийн систем илгээгчид харуулах </w:t>
            </w:r>
          </w:p>
          <w:p w:rsidR="00D36CE0" w:rsidRPr="000C41DC" w:rsidRDefault="00D36CE0" w:rsidP="00BD4004">
            <w:pPr>
              <w:pStyle w:val="ListParagraph"/>
              <w:numPr>
                <w:ilvl w:val="0"/>
                <w:numId w:val="6"/>
              </w:numPr>
              <w:jc w:val="both"/>
              <w:rPr>
                <w:rFonts w:ascii="Arial" w:hAnsi="Arial" w:cs="Arial"/>
                <w:sz w:val="24"/>
                <w:szCs w:val="24"/>
                <w:lang w:val="mn-MN"/>
              </w:rPr>
            </w:pPr>
            <w:r w:rsidRPr="000C41DC">
              <w:rPr>
                <w:rFonts w:ascii="Arial" w:hAnsi="Arial" w:cs="Arial"/>
                <w:sz w:val="24"/>
                <w:szCs w:val="24"/>
                <w:lang w:val="mn-MN"/>
              </w:rPr>
              <w:t>Өрхийн эмч шаардлагатай өвчтөний мэдээллийг  мэдэгдлийн дагуу үзэж, шаардлагатай арга хэмжээг авах</w:t>
            </w:r>
          </w:p>
        </w:tc>
        <w:tc>
          <w:tcPr>
            <w:tcW w:w="3258" w:type="dxa"/>
          </w:tcPr>
          <w:p w:rsidR="00D36CE0" w:rsidRPr="00DB5743" w:rsidRDefault="00DB5743" w:rsidP="00BD4004">
            <w:pPr>
              <w:pStyle w:val="ListParagraph"/>
              <w:numPr>
                <w:ilvl w:val="0"/>
                <w:numId w:val="6"/>
              </w:numPr>
              <w:jc w:val="both"/>
              <w:rPr>
                <w:rFonts w:ascii="Arial" w:hAnsi="Arial" w:cs="Arial"/>
                <w:sz w:val="24"/>
                <w:szCs w:val="24"/>
                <w:lang w:val="mn-MN"/>
              </w:rPr>
            </w:pPr>
            <w:r>
              <w:rPr>
                <w:rFonts w:ascii="Arial" w:hAnsi="Arial" w:cs="Arial"/>
                <w:sz w:val="24"/>
                <w:szCs w:val="24"/>
              </w:rPr>
              <w:t xml:space="preserve">Referring doctor will receive message about closed e-referral or sent back for control </w:t>
            </w:r>
          </w:p>
          <w:p w:rsidR="00DB5743" w:rsidRPr="00C40C0B" w:rsidRDefault="00DB5743" w:rsidP="00BD4004">
            <w:pPr>
              <w:pStyle w:val="ListParagraph"/>
              <w:numPr>
                <w:ilvl w:val="0"/>
                <w:numId w:val="6"/>
              </w:numPr>
              <w:jc w:val="both"/>
              <w:rPr>
                <w:rFonts w:ascii="Arial" w:hAnsi="Arial" w:cs="Arial"/>
                <w:sz w:val="24"/>
                <w:szCs w:val="24"/>
                <w:lang w:val="mn-MN"/>
              </w:rPr>
            </w:pPr>
            <w:r>
              <w:rPr>
                <w:rFonts w:ascii="Arial" w:hAnsi="Arial" w:cs="Arial"/>
                <w:sz w:val="24"/>
                <w:szCs w:val="24"/>
              </w:rPr>
              <w:t>Dis</w:t>
            </w:r>
            <w:r w:rsidR="00C40C0B">
              <w:rPr>
                <w:rFonts w:ascii="Arial" w:hAnsi="Arial" w:cs="Arial"/>
                <w:sz w:val="24"/>
                <w:szCs w:val="24"/>
              </w:rPr>
              <w:t>play message to the referring doctor</w:t>
            </w:r>
          </w:p>
          <w:p w:rsidR="00C40C0B" w:rsidRPr="000C41DC" w:rsidRDefault="00C40C0B" w:rsidP="00BD4004">
            <w:pPr>
              <w:pStyle w:val="ListParagraph"/>
              <w:numPr>
                <w:ilvl w:val="0"/>
                <w:numId w:val="6"/>
              </w:numPr>
              <w:jc w:val="both"/>
              <w:rPr>
                <w:rFonts w:ascii="Arial" w:hAnsi="Arial" w:cs="Arial"/>
                <w:sz w:val="24"/>
                <w:szCs w:val="24"/>
                <w:lang w:val="mn-MN"/>
              </w:rPr>
            </w:pPr>
            <w:r>
              <w:rPr>
                <w:rFonts w:ascii="Arial" w:hAnsi="Arial" w:cs="Arial"/>
                <w:sz w:val="24"/>
                <w:szCs w:val="24"/>
              </w:rPr>
              <w:t xml:space="preserve">The referring doctor will access the </w:t>
            </w:r>
            <w:proofErr w:type="gramStart"/>
            <w:r>
              <w:rPr>
                <w:rFonts w:ascii="Arial" w:hAnsi="Arial" w:cs="Arial"/>
                <w:sz w:val="24"/>
                <w:szCs w:val="24"/>
              </w:rPr>
              <w:t>patients</w:t>
            </w:r>
            <w:proofErr w:type="gramEnd"/>
            <w:r>
              <w:rPr>
                <w:rFonts w:ascii="Arial" w:hAnsi="Arial" w:cs="Arial"/>
                <w:sz w:val="24"/>
                <w:szCs w:val="24"/>
              </w:rPr>
              <w:t xml:space="preserve"> documents and take activities. </w:t>
            </w:r>
          </w:p>
        </w:tc>
      </w:tr>
    </w:tbl>
    <w:p w:rsidR="002329F9" w:rsidRDefault="002329F9" w:rsidP="002329F9">
      <w:pPr>
        <w:spacing w:after="0" w:line="240" w:lineRule="auto"/>
        <w:jc w:val="both"/>
        <w:rPr>
          <w:rFonts w:ascii="Arial" w:eastAsia="Times New Roman" w:hAnsi="Arial" w:cs="Arial"/>
          <w:sz w:val="24"/>
          <w:szCs w:val="24"/>
          <w:lang w:val="mn-MN"/>
        </w:rPr>
        <w:sectPr w:rsidR="002329F9" w:rsidSect="00026608">
          <w:pgSz w:w="12240" w:h="15840"/>
          <w:pgMar w:top="1440" w:right="1440" w:bottom="1440" w:left="1440" w:header="720" w:footer="720" w:gutter="0"/>
          <w:cols w:space="720"/>
          <w:docGrid w:linePitch="360"/>
        </w:sectPr>
      </w:pPr>
    </w:p>
    <w:p w:rsidR="002329F9" w:rsidRPr="002329F9" w:rsidRDefault="002329F9" w:rsidP="002329F9">
      <w:pPr>
        <w:spacing w:after="0" w:line="240" w:lineRule="auto"/>
        <w:jc w:val="both"/>
        <w:rPr>
          <w:rFonts w:ascii="Arial" w:eastAsia="Times New Roman" w:hAnsi="Arial" w:cs="Arial"/>
          <w:sz w:val="24"/>
          <w:szCs w:val="24"/>
          <w:lang w:val="mn-MN"/>
        </w:rPr>
      </w:pPr>
    </w:p>
    <w:p w:rsidR="000C41DC" w:rsidRPr="00C40C0B" w:rsidRDefault="000C41DC" w:rsidP="00ED378F">
      <w:pPr>
        <w:ind w:left="360"/>
        <w:contextualSpacing/>
        <w:jc w:val="center"/>
        <w:rPr>
          <w:rFonts w:ascii="Arial" w:hAnsi="Arial" w:cs="Arial"/>
          <w:b/>
          <w:sz w:val="24"/>
          <w:szCs w:val="24"/>
        </w:rPr>
      </w:pPr>
      <w:r w:rsidRPr="000C41DC">
        <w:rPr>
          <w:rFonts w:ascii="Arial" w:hAnsi="Arial" w:cs="Arial"/>
          <w:b/>
          <w:sz w:val="24"/>
          <w:szCs w:val="24"/>
          <w:lang w:val="mn-MN"/>
        </w:rPr>
        <w:t xml:space="preserve">Шаардлагууд </w:t>
      </w:r>
      <w:r w:rsidR="00C40C0B">
        <w:rPr>
          <w:rFonts w:ascii="Arial" w:hAnsi="Arial" w:cs="Arial"/>
          <w:b/>
          <w:sz w:val="24"/>
          <w:szCs w:val="24"/>
        </w:rPr>
        <w:t xml:space="preserve">/Requirements </w:t>
      </w:r>
    </w:p>
    <w:p w:rsidR="000C41DC" w:rsidRPr="00C40C0B" w:rsidRDefault="000C41DC" w:rsidP="000C41DC">
      <w:pPr>
        <w:ind w:left="360"/>
        <w:contextualSpacing/>
        <w:jc w:val="both"/>
        <w:rPr>
          <w:rFonts w:ascii="Arial" w:hAnsi="Arial" w:cs="Arial"/>
          <w:sz w:val="24"/>
          <w:szCs w:val="24"/>
        </w:rPr>
      </w:pPr>
      <w:r w:rsidRPr="000C41DC">
        <w:rPr>
          <w:rFonts w:ascii="Arial" w:hAnsi="Arial" w:cs="Arial"/>
          <w:sz w:val="24"/>
          <w:szCs w:val="24"/>
          <w:lang w:val="mn-MN"/>
        </w:rPr>
        <w:t>Цахим шилжүүлэгтэй холбоотой тавигдах шаардлагуудыг хүснэгт</w:t>
      </w:r>
      <w:r>
        <w:rPr>
          <w:rFonts w:ascii="Arial" w:hAnsi="Arial" w:cs="Arial"/>
          <w:sz w:val="24"/>
          <w:szCs w:val="24"/>
          <w:lang w:val="mn-MN"/>
        </w:rPr>
        <w:t xml:space="preserve"> 2-т </w:t>
      </w:r>
      <w:r w:rsidRPr="000C41DC">
        <w:rPr>
          <w:rFonts w:ascii="Arial" w:hAnsi="Arial" w:cs="Arial"/>
          <w:sz w:val="24"/>
          <w:szCs w:val="24"/>
          <w:lang w:val="mn-MN"/>
        </w:rPr>
        <w:t xml:space="preserve"> </w:t>
      </w:r>
      <w:r>
        <w:rPr>
          <w:rFonts w:ascii="Arial" w:hAnsi="Arial" w:cs="Arial"/>
          <w:sz w:val="24"/>
          <w:szCs w:val="24"/>
          <w:lang w:val="mn-MN"/>
        </w:rPr>
        <w:t>тодорхойлов</w:t>
      </w:r>
      <w:r w:rsidRPr="000C41DC">
        <w:rPr>
          <w:rFonts w:ascii="Arial" w:hAnsi="Arial" w:cs="Arial"/>
          <w:sz w:val="24"/>
          <w:szCs w:val="24"/>
          <w:lang w:val="mn-MN"/>
        </w:rPr>
        <w:t xml:space="preserve">. </w:t>
      </w:r>
      <w:r w:rsidR="00C40C0B">
        <w:rPr>
          <w:rFonts w:ascii="Arial" w:hAnsi="Arial" w:cs="Arial"/>
          <w:sz w:val="24"/>
          <w:szCs w:val="24"/>
        </w:rPr>
        <w:t>/ Requirements are related to the e-referral are defined in the table 2.</w:t>
      </w:r>
    </w:p>
    <w:p w:rsidR="000C41DC" w:rsidRPr="000C41DC" w:rsidRDefault="000C41DC" w:rsidP="000C41DC">
      <w:pPr>
        <w:ind w:left="360"/>
        <w:contextualSpacing/>
        <w:jc w:val="both"/>
        <w:rPr>
          <w:rFonts w:ascii="Arial" w:hAnsi="Arial" w:cs="Arial"/>
          <w:b/>
          <w:sz w:val="24"/>
          <w:szCs w:val="24"/>
        </w:rPr>
      </w:pPr>
    </w:p>
    <w:tbl>
      <w:tblPr>
        <w:tblStyle w:val="TableGrid6"/>
        <w:tblW w:w="13698" w:type="dxa"/>
        <w:tblInd w:w="360" w:type="dxa"/>
        <w:tblLayout w:type="fixed"/>
        <w:tblLook w:val="04A0" w:firstRow="1" w:lastRow="0" w:firstColumn="1" w:lastColumn="0" w:noHBand="0" w:noVBand="1"/>
      </w:tblPr>
      <w:tblGrid>
        <w:gridCol w:w="558"/>
        <w:gridCol w:w="1890"/>
        <w:gridCol w:w="1980"/>
        <w:gridCol w:w="4770"/>
        <w:gridCol w:w="4500"/>
      </w:tblGrid>
      <w:tr w:rsidR="000C41DC" w:rsidRPr="000C41DC" w:rsidTr="000C41DC">
        <w:trPr>
          <w:trHeight w:val="555"/>
        </w:trPr>
        <w:tc>
          <w:tcPr>
            <w:tcW w:w="558" w:type="dxa"/>
            <w:vMerge w:val="restart"/>
          </w:tcPr>
          <w:p w:rsidR="000C41DC" w:rsidRPr="000C41DC" w:rsidRDefault="000C41DC" w:rsidP="000C41DC">
            <w:pPr>
              <w:jc w:val="center"/>
              <w:rPr>
                <w:rFonts w:ascii="Arial" w:hAnsi="Arial" w:cs="Arial"/>
                <w:b/>
                <w:sz w:val="24"/>
                <w:szCs w:val="24"/>
              </w:rPr>
            </w:pPr>
            <w:r w:rsidRPr="000C41DC">
              <w:rPr>
                <w:rFonts w:ascii="Arial" w:hAnsi="Arial" w:cs="Arial"/>
                <w:b/>
                <w:sz w:val="24"/>
                <w:szCs w:val="24"/>
                <w:lang w:val="mn-MN"/>
              </w:rPr>
              <w:t xml:space="preserve">№ </w:t>
            </w:r>
            <w:r w:rsidRPr="000C41DC">
              <w:rPr>
                <w:rFonts w:ascii="Arial" w:hAnsi="Arial" w:cs="Arial"/>
                <w:b/>
                <w:sz w:val="24"/>
                <w:szCs w:val="24"/>
              </w:rPr>
              <w:t>(#)</w:t>
            </w:r>
          </w:p>
        </w:tc>
        <w:tc>
          <w:tcPr>
            <w:tcW w:w="1890" w:type="dxa"/>
            <w:vMerge w:val="restart"/>
          </w:tcPr>
          <w:p w:rsidR="000C41DC" w:rsidRPr="000C41DC" w:rsidRDefault="000C41DC" w:rsidP="000C41DC">
            <w:pPr>
              <w:contextualSpacing/>
              <w:jc w:val="center"/>
              <w:rPr>
                <w:rFonts w:ascii="Arial" w:hAnsi="Arial" w:cs="Arial"/>
                <w:b/>
                <w:sz w:val="24"/>
                <w:szCs w:val="24"/>
              </w:rPr>
            </w:pPr>
            <w:r w:rsidRPr="000C41DC">
              <w:rPr>
                <w:rFonts w:ascii="Arial" w:hAnsi="Arial" w:cs="Arial"/>
                <w:b/>
                <w:sz w:val="24"/>
                <w:szCs w:val="24"/>
                <w:lang w:val="mn-MN"/>
              </w:rPr>
              <w:t>Системийн ерөнхий шаардлага</w:t>
            </w:r>
            <w:r w:rsidRPr="000C41DC">
              <w:rPr>
                <w:rFonts w:ascii="Arial" w:hAnsi="Arial" w:cs="Arial"/>
                <w:b/>
                <w:sz w:val="24"/>
                <w:szCs w:val="24"/>
              </w:rPr>
              <w:t xml:space="preserve"> </w:t>
            </w:r>
            <w:r w:rsidRPr="000C41DC">
              <w:rPr>
                <w:rFonts w:ascii="Arial" w:hAnsi="Arial" w:cs="Arial"/>
                <w:sz w:val="24"/>
                <w:szCs w:val="24"/>
              </w:rPr>
              <w:t>(General requirement)</w:t>
            </w:r>
          </w:p>
        </w:tc>
        <w:tc>
          <w:tcPr>
            <w:tcW w:w="1980" w:type="dxa"/>
            <w:vMerge w:val="restart"/>
          </w:tcPr>
          <w:p w:rsidR="000C41DC" w:rsidRPr="000C41DC" w:rsidRDefault="000C41DC" w:rsidP="000C41DC">
            <w:pPr>
              <w:contextualSpacing/>
              <w:jc w:val="center"/>
              <w:rPr>
                <w:rFonts w:ascii="Arial" w:hAnsi="Arial" w:cs="Arial"/>
                <w:b/>
                <w:sz w:val="24"/>
                <w:szCs w:val="24"/>
              </w:rPr>
            </w:pPr>
            <w:r w:rsidRPr="000C41DC">
              <w:rPr>
                <w:rFonts w:ascii="Arial" w:hAnsi="Arial" w:cs="Arial"/>
                <w:b/>
                <w:sz w:val="24"/>
                <w:szCs w:val="24"/>
                <w:lang w:val="mn-MN"/>
              </w:rPr>
              <w:t xml:space="preserve">Эх үүсвэрийн хэлбэр </w:t>
            </w:r>
            <w:r w:rsidRPr="000C41DC">
              <w:rPr>
                <w:rFonts w:ascii="Arial" w:hAnsi="Arial" w:cs="Arial"/>
                <w:sz w:val="24"/>
                <w:szCs w:val="24"/>
              </w:rPr>
              <w:t>(Source type)</w:t>
            </w:r>
          </w:p>
        </w:tc>
        <w:tc>
          <w:tcPr>
            <w:tcW w:w="9270" w:type="dxa"/>
            <w:gridSpan w:val="2"/>
          </w:tcPr>
          <w:p w:rsidR="000C41DC" w:rsidRPr="000C41DC" w:rsidRDefault="000C41DC" w:rsidP="000C41DC">
            <w:pPr>
              <w:contextualSpacing/>
              <w:jc w:val="center"/>
              <w:rPr>
                <w:rFonts w:ascii="Arial" w:hAnsi="Arial" w:cs="Arial"/>
                <w:b/>
                <w:sz w:val="24"/>
                <w:szCs w:val="24"/>
              </w:rPr>
            </w:pPr>
            <w:r w:rsidRPr="000C41DC">
              <w:rPr>
                <w:rFonts w:ascii="Arial" w:hAnsi="Arial" w:cs="Arial"/>
                <w:b/>
                <w:sz w:val="24"/>
                <w:szCs w:val="24"/>
                <w:lang w:val="mn-MN"/>
              </w:rPr>
              <w:t xml:space="preserve">Тайлбар </w:t>
            </w:r>
          </w:p>
          <w:p w:rsidR="000C41DC" w:rsidRPr="000C41DC" w:rsidRDefault="000C41DC" w:rsidP="000C41DC">
            <w:pPr>
              <w:contextualSpacing/>
              <w:jc w:val="center"/>
              <w:rPr>
                <w:rFonts w:ascii="Arial" w:hAnsi="Arial" w:cs="Arial"/>
                <w:sz w:val="24"/>
                <w:szCs w:val="24"/>
                <w:lang w:val="mn-MN"/>
              </w:rPr>
            </w:pPr>
            <w:r w:rsidRPr="000C41DC">
              <w:rPr>
                <w:rFonts w:ascii="Arial" w:hAnsi="Arial" w:cs="Arial"/>
                <w:sz w:val="24"/>
                <w:szCs w:val="24"/>
              </w:rPr>
              <w:t>(Description)</w:t>
            </w:r>
          </w:p>
        </w:tc>
      </w:tr>
      <w:tr w:rsidR="000C41DC" w:rsidRPr="000C41DC" w:rsidTr="000C41DC">
        <w:trPr>
          <w:trHeight w:val="555"/>
        </w:trPr>
        <w:tc>
          <w:tcPr>
            <w:tcW w:w="558" w:type="dxa"/>
            <w:vMerge/>
          </w:tcPr>
          <w:p w:rsidR="000C41DC" w:rsidRPr="000C41DC" w:rsidRDefault="000C41DC" w:rsidP="00BD4004">
            <w:pPr>
              <w:numPr>
                <w:ilvl w:val="0"/>
                <w:numId w:val="29"/>
              </w:numPr>
              <w:contextualSpacing/>
              <w:jc w:val="center"/>
              <w:rPr>
                <w:rFonts w:ascii="Arial" w:hAnsi="Arial" w:cs="Arial"/>
                <w:b/>
                <w:sz w:val="24"/>
                <w:szCs w:val="24"/>
                <w:lang w:val="mn-MN"/>
              </w:rPr>
            </w:pPr>
          </w:p>
        </w:tc>
        <w:tc>
          <w:tcPr>
            <w:tcW w:w="1890" w:type="dxa"/>
            <w:vMerge/>
          </w:tcPr>
          <w:p w:rsidR="000C41DC" w:rsidRPr="000C41DC" w:rsidRDefault="000C41DC" w:rsidP="000C41DC">
            <w:pPr>
              <w:contextualSpacing/>
              <w:jc w:val="center"/>
              <w:rPr>
                <w:rFonts w:ascii="Arial" w:hAnsi="Arial" w:cs="Arial"/>
                <w:b/>
                <w:sz w:val="24"/>
                <w:szCs w:val="24"/>
                <w:lang w:val="mn-MN"/>
              </w:rPr>
            </w:pPr>
          </w:p>
        </w:tc>
        <w:tc>
          <w:tcPr>
            <w:tcW w:w="1980" w:type="dxa"/>
            <w:vMerge/>
          </w:tcPr>
          <w:p w:rsidR="000C41DC" w:rsidRPr="000C41DC" w:rsidRDefault="000C41DC" w:rsidP="000C41DC">
            <w:pPr>
              <w:contextualSpacing/>
              <w:jc w:val="center"/>
              <w:rPr>
                <w:rFonts w:ascii="Arial" w:hAnsi="Arial" w:cs="Arial"/>
                <w:b/>
                <w:sz w:val="24"/>
                <w:szCs w:val="24"/>
                <w:lang w:val="mn-MN"/>
              </w:rPr>
            </w:pPr>
          </w:p>
        </w:tc>
        <w:tc>
          <w:tcPr>
            <w:tcW w:w="4770" w:type="dxa"/>
          </w:tcPr>
          <w:p w:rsidR="000C41DC" w:rsidRPr="000C41DC" w:rsidRDefault="000C41DC" w:rsidP="000C41DC">
            <w:pPr>
              <w:contextualSpacing/>
              <w:jc w:val="center"/>
              <w:rPr>
                <w:rFonts w:ascii="Arial" w:hAnsi="Arial" w:cs="Arial"/>
                <w:b/>
                <w:sz w:val="24"/>
                <w:szCs w:val="24"/>
                <w:lang w:val="mn-MN"/>
              </w:rPr>
            </w:pPr>
            <w:r w:rsidRPr="000C41DC">
              <w:rPr>
                <w:rFonts w:ascii="Arial" w:hAnsi="Arial" w:cs="Arial"/>
                <w:b/>
                <w:sz w:val="24"/>
                <w:szCs w:val="24"/>
                <w:lang w:val="mn-MN"/>
              </w:rPr>
              <w:t>Монгол</w:t>
            </w:r>
            <w:r w:rsidRPr="000C41DC">
              <w:rPr>
                <w:rFonts w:ascii="Arial" w:hAnsi="Arial" w:cs="Arial"/>
                <w:b/>
                <w:sz w:val="24"/>
                <w:szCs w:val="24"/>
              </w:rPr>
              <w:t xml:space="preserve"> </w:t>
            </w:r>
            <w:r w:rsidRPr="000C41DC">
              <w:rPr>
                <w:rFonts w:ascii="Arial" w:hAnsi="Arial" w:cs="Arial"/>
                <w:sz w:val="24"/>
                <w:szCs w:val="24"/>
              </w:rPr>
              <w:t>(Mongolian)</w:t>
            </w:r>
          </w:p>
        </w:tc>
        <w:tc>
          <w:tcPr>
            <w:tcW w:w="4500" w:type="dxa"/>
          </w:tcPr>
          <w:p w:rsidR="000C41DC" w:rsidRPr="000C41DC" w:rsidRDefault="000C41DC" w:rsidP="000C41DC">
            <w:pPr>
              <w:contextualSpacing/>
              <w:rPr>
                <w:rFonts w:ascii="Arial" w:hAnsi="Arial" w:cs="Arial"/>
                <w:b/>
                <w:sz w:val="24"/>
                <w:szCs w:val="24"/>
              </w:rPr>
            </w:pPr>
            <w:r w:rsidRPr="000C41DC">
              <w:rPr>
                <w:rFonts w:ascii="Arial" w:hAnsi="Arial" w:cs="Arial"/>
                <w:b/>
                <w:sz w:val="24"/>
                <w:szCs w:val="24"/>
                <w:lang w:val="mn-MN"/>
              </w:rPr>
              <w:t xml:space="preserve">Англи </w:t>
            </w:r>
          </w:p>
          <w:p w:rsidR="000C41DC" w:rsidRPr="000C41DC" w:rsidRDefault="000C41DC" w:rsidP="000C41DC">
            <w:pPr>
              <w:contextualSpacing/>
              <w:rPr>
                <w:rFonts w:ascii="Arial" w:hAnsi="Arial" w:cs="Arial"/>
                <w:sz w:val="24"/>
                <w:szCs w:val="24"/>
              </w:rPr>
            </w:pPr>
            <w:r w:rsidRPr="000C41DC">
              <w:rPr>
                <w:rFonts w:ascii="Arial" w:hAnsi="Arial" w:cs="Arial"/>
                <w:sz w:val="24"/>
                <w:szCs w:val="24"/>
              </w:rPr>
              <w:t>(English)</w:t>
            </w:r>
          </w:p>
        </w:tc>
      </w:tr>
      <w:tr w:rsidR="000C41DC" w:rsidRPr="000C41DC" w:rsidTr="000C41DC">
        <w:tc>
          <w:tcPr>
            <w:tcW w:w="558" w:type="dxa"/>
          </w:tcPr>
          <w:p w:rsidR="000C41DC" w:rsidRPr="000C41DC" w:rsidRDefault="000C41DC" w:rsidP="00BD4004">
            <w:pPr>
              <w:numPr>
                <w:ilvl w:val="0"/>
                <w:numId w:val="29"/>
              </w:numPr>
              <w:contextualSpacing/>
              <w:jc w:val="both"/>
              <w:rPr>
                <w:rFonts w:ascii="Arial" w:hAnsi="Arial" w:cs="Arial"/>
                <w:sz w:val="24"/>
                <w:szCs w:val="24"/>
                <w:lang w:val="mn-MN"/>
              </w:rPr>
            </w:pPr>
          </w:p>
        </w:tc>
        <w:tc>
          <w:tcPr>
            <w:tcW w:w="189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Шаардлагатай</w:t>
            </w:r>
            <w:r w:rsidRPr="000C41DC">
              <w:rPr>
                <w:rFonts w:ascii="Arial" w:hAnsi="Arial" w:cs="Arial"/>
                <w:sz w:val="24"/>
                <w:szCs w:val="24"/>
              </w:rPr>
              <w:t xml:space="preserve"> (Required)</w:t>
            </w:r>
            <w:r w:rsidRPr="000C41DC">
              <w:rPr>
                <w:rFonts w:ascii="Arial" w:hAnsi="Arial" w:cs="Arial"/>
                <w:sz w:val="24"/>
                <w:szCs w:val="24"/>
                <w:lang w:val="mn-MN"/>
              </w:rPr>
              <w:t xml:space="preserve"> </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 xml:space="preserve">Илгээгчийн эмнэлгийн мэдээллийн систем </w:t>
            </w:r>
            <w:r w:rsidRPr="000C41DC">
              <w:rPr>
                <w:rFonts w:ascii="Arial" w:hAnsi="Arial" w:cs="Arial"/>
                <w:sz w:val="24"/>
                <w:szCs w:val="24"/>
              </w:rPr>
              <w:t>(</w:t>
            </w:r>
            <w:r w:rsidRPr="000C41DC">
              <w:rPr>
                <w:rFonts w:ascii="Arial" w:hAnsi="Arial" w:cs="Arial"/>
                <w:sz w:val="24"/>
                <w:szCs w:val="24"/>
                <w:lang w:val="mn-MN"/>
              </w:rPr>
              <w:t>ЭМС</w:t>
            </w:r>
            <w:r w:rsidRPr="000C41DC">
              <w:rPr>
                <w:rFonts w:ascii="Arial" w:hAnsi="Arial" w:cs="Arial"/>
                <w:sz w:val="24"/>
                <w:szCs w:val="24"/>
              </w:rPr>
              <w:t>) (referrer electronic medical system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Илгээгчийн ЭМС шилжүүлгийг илгээхээс өмнө нягтлах, баталгаажуулах, эсвэл засвар хийх боломжтой байна.</w:t>
            </w:r>
          </w:p>
        </w:tc>
        <w:tc>
          <w:tcPr>
            <w:tcW w:w="4500" w:type="dxa"/>
          </w:tcPr>
          <w:p w:rsidR="000C41DC" w:rsidRPr="000C41DC" w:rsidRDefault="000C41DC" w:rsidP="000C41DC">
            <w:pPr>
              <w:rPr>
                <w:rFonts w:ascii="Arial" w:hAnsi="Arial" w:cs="Arial"/>
                <w:sz w:val="24"/>
                <w:szCs w:val="24"/>
                <w:lang w:val="mn-MN"/>
              </w:rPr>
            </w:pPr>
            <w:r w:rsidRPr="000C41DC">
              <w:rPr>
                <w:rFonts w:ascii="Arial" w:hAnsi="Arial" w:cs="Arial"/>
                <w:sz w:val="24"/>
                <w:szCs w:val="24"/>
                <w:lang w:val="mn-MN"/>
              </w:rPr>
              <w:t>The practitioner system shall allow the practitioner to review, validate and/or edit details on the referral template before sending.</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Сонголтоор</w:t>
            </w:r>
            <w:r w:rsidRPr="000C41DC">
              <w:rPr>
                <w:rFonts w:ascii="Arial" w:hAnsi="Arial" w:cs="Arial"/>
                <w:sz w:val="24"/>
                <w:szCs w:val="24"/>
              </w:rPr>
              <w:t xml:space="preserve"> (Optiional)</w:t>
            </w:r>
          </w:p>
        </w:tc>
        <w:tc>
          <w:tcPr>
            <w:tcW w:w="1980" w:type="dxa"/>
          </w:tcPr>
          <w:p w:rsidR="000C41DC" w:rsidRPr="000C41DC" w:rsidRDefault="000C41DC" w:rsidP="000C41DC">
            <w:pPr>
              <w:rPr>
                <w:rFonts w:ascii="Arial" w:hAnsi="Arial" w:cs="Arial"/>
                <w:sz w:val="24"/>
                <w:szCs w:val="24"/>
              </w:rPr>
            </w:pPr>
            <w:r w:rsidRPr="000C41DC">
              <w:rPr>
                <w:rFonts w:ascii="Arial" w:hAnsi="Arial" w:cs="Arial"/>
                <w:sz w:val="24"/>
                <w:szCs w:val="24"/>
              </w:rPr>
              <w:t xml:space="preserve">Илгээгчийн </w:t>
            </w:r>
            <w:r w:rsidRPr="000C41DC">
              <w:rPr>
                <w:rFonts w:ascii="Arial" w:hAnsi="Arial" w:cs="Arial"/>
                <w:sz w:val="24"/>
                <w:szCs w:val="24"/>
                <w:lang w:val="mn-MN"/>
              </w:rPr>
              <w:t>ЭМС</w:t>
            </w:r>
            <w:r w:rsidRPr="000C41DC">
              <w:rPr>
                <w:rFonts w:ascii="Arial" w:hAnsi="Arial" w:cs="Arial"/>
                <w:sz w:val="24"/>
                <w:szCs w:val="24"/>
              </w:rPr>
              <w:t>(</w:t>
            </w:r>
            <w:r w:rsidRPr="000C41DC">
              <w:rPr>
                <w:rFonts w:ascii="Arial" w:hAnsi="Arial" w:cs="Arial"/>
                <w:sz w:val="24"/>
                <w:szCs w:val="24"/>
                <w:lang w:val="mn-MN"/>
              </w:rPr>
              <w:t>referrer</w:t>
            </w:r>
            <w:r w:rsidRPr="000C41DC">
              <w:rPr>
                <w:rFonts w:ascii="Arial" w:hAnsi="Arial" w:cs="Arial"/>
                <w:sz w:val="24"/>
                <w:szCs w:val="24"/>
              </w:rPr>
              <w:t xml:space="preserve"> EMR) </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Илгээгч нь шилжүүлгийн маягтын хувийг өвчтөнд хэвлэж өгдөг байна. </w:t>
            </w:r>
          </w:p>
        </w:tc>
        <w:tc>
          <w:tcPr>
            <w:tcW w:w="4500" w:type="dxa"/>
          </w:tcPr>
          <w:p w:rsidR="000C41DC" w:rsidRPr="000C41DC" w:rsidRDefault="000C41DC" w:rsidP="000C41DC">
            <w:pPr>
              <w:contextualSpacing/>
              <w:rPr>
                <w:rFonts w:ascii="Arial" w:hAnsi="Arial" w:cs="Arial"/>
                <w:sz w:val="24"/>
                <w:szCs w:val="24"/>
                <w:lang w:val="mn-MN"/>
              </w:rPr>
            </w:pPr>
            <w:r w:rsidRPr="000C41DC">
              <w:rPr>
                <w:rFonts w:ascii="Arial" w:hAnsi="Arial" w:cs="Arial"/>
                <w:sz w:val="24"/>
                <w:szCs w:val="24"/>
                <w:lang w:val="mn-MN"/>
              </w:rPr>
              <w:t xml:space="preserve">The referrer shall have the provision to print the completed referral </w:t>
            </w:r>
            <w:r w:rsidRPr="000C41DC">
              <w:rPr>
                <w:rFonts w:ascii="Arial" w:hAnsi="Arial" w:cs="Arial"/>
                <w:sz w:val="24"/>
                <w:szCs w:val="24"/>
              </w:rPr>
              <w:t xml:space="preserve">form </w:t>
            </w:r>
            <w:r w:rsidRPr="000C41DC">
              <w:rPr>
                <w:rFonts w:ascii="Arial" w:hAnsi="Arial" w:cs="Arial"/>
                <w:sz w:val="24"/>
                <w:szCs w:val="24"/>
                <w:lang w:val="mn-MN"/>
              </w:rPr>
              <w:t>to be given as a copy to the patient.</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Шаардлагатай (Required)</w:t>
            </w:r>
          </w:p>
        </w:tc>
        <w:tc>
          <w:tcPr>
            <w:tcW w:w="1980" w:type="dxa"/>
          </w:tcPr>
          <w:p w:rsidR="000C41DC" w:rsidRPr="000C41DC" w:rsidRDefault="000C41DC" w:rsidP="000C41DC">
            <w:pPr>
              <w:rPr>
                <w:rFonts w:ascii="Arial" w:hAnsi="Arial" w:cs="Arial"/>
              </w:rPr>
            </w:pPr>
            <w:r w:rsidRPr="000C41DC">
              <w:rPr>
                <w:rFonts w:ascii="Arial" w:hAnsi="Arial" w:cs="Arial"/>
              </w:rPr>
              <w:t xml:space="preserve">Илгээгчийн ЭМС(referrer EMR) </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Шилжүүлгийн маягтыг сонгоход түүнд автоматаар орох үйлчлүүлэгчийн мэдээлэл нь илгээгчийн ЭМС-д хадгалагдаж байгаа мэдээлэл байна. </w:t>
            </w:r>
          </w:p>
        </w:tc>
        <w:tc>
          <w:tcPr>
            <w:tcW w:w="4500" w:type="dxa"/>
          </w:tcPr>
          <w:p w:rsidR="000C41DC" w:rsidRPr="000C41DC" w:rsidRDefault="000C41DC" w:rsidP="000C41DC">
            <w:pPr>
              <w:contextualSpacing/>
              <w:rPr>
                <w:rFonts w:ascii="Arial" w:hAnsi="Arial" w:cs="Arial"/>
                <w:sz w:val="24"/>
                <w:szCs w:val="24"/>
                <w:lang w:val="mn-MN"/>
              </w:rPr>
            </w:pPr>
            <w:r w:rsidRPr="000C41DC">
              <w:rPr>
                <w:rFonts w:ascii="Arial" w:hAnsi="Arial" w:cs="Arial"/>
                <w:sz w:val="24"/>
                <w:szCs w:val="24"/>
                <w:lang w:val="mn-MN"/>
              </w:rPr>
              <w:t>The auto populated information in the referral template shall be the same as the information stored in the practitioner system.</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Шаардлагатай (Required)</w:t>
            </w:r>
          </w:p>
        </w:tc>
        <w:tc>
          <w:tcPr>
            <w:tcW w:w="1980" w:type="dxa"/>
          </w:tcPr>
          <w:p w:rsidR="000C41DC" w:rsidRPr="000C41DC" w:rsidRDefault="000C41DC" w:rsidP="000C41DC">
            <w:pPr>
              <w:rPr>
                <w:rFonts w:ascii="Arial" w:hAnsi="Arial" w:cs="Arial"/>
              </w:rPr>
            </w:pPr>
            <w:r w:rsidRPr="000C41DC">
              <w:rPr>
                <w:rFonts w:ascii="Arial" w:hAnsi="Arial" w:cs="Arial"/>
              </w:rPr>
              <w:t xml:space="preserve">Илгээгчийн ЭМС(referrer EMR) </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Илгээгчийн ЭМС нь шилжүүлгийн модультай байна.  Хэрвээ ийм модуль байхгүй бол хэрэглэж буй систем нь шилжүүлгийн мэдээллийг дэлгэж харуулдаг интерфейстэй байна.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referral application shall be part of the General Practice electronic medical record system. If the referral application is external to the General Practice EMR, it must be interfaced to the General Practice electronic medical record system.</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Шаардлагатай </w:t>
            </w:r>
            <w:r w:rsidRPr="000C41DC">
              <w:rPr>
                <w:rFonts w:ascii="Arial" w:hAnsi="Arial" w:cs="Arial"/>
                <w:sz w:val="24"/>
                <w:szCs w:val="24"/>
                <w:lang w:val="mn-MN"/>
              </w:rPr>
              <w:lastRenderedPageBreak/>
              <w:t>(Required)</w:t>
            </w:r>
          </w:p>
        </w:tc>
        <w:tc>
          <w:tcPr>
            <w:tcW w:w="1980" w:type="dxa"/>
          </w:tcPr>
          <w:p w:rsidR="000C41DC" w:rsidRPr="000C41DC" w:rsidRDefault="000C41DC" w:rsidP="000C41DC">
            <w:pPr>
              <w:rPr>
                <w:rFonts w:ascii="Arial" w:hAnsi="Arial" w:cs="Arial"/>
              </w:rPr>
            </w:pPr>
            <w:r w:rsidRPr="000C41DC">
              <w:rPr>
                <w:rFonts w:ascii="Arial" w:hAnsi="Arial" w:cs="Arial"/>
              </w:rPr>
              <w:lastRenderedPageBreak/>
              <w:t xml:space="preserve">Илгээгчийн </w:t>
            </w:r>
            <w:r w:rsidRPr="000C41DC">
              <w:rPr>
                <w:rFonts w:ascii="Arial" w:hAnsi="Arial" w:cs="Arial"/>
              </w:rPr>
              <w:lastRenderedPageBreak/>
              <w:t xml:space="preserve">ЭМС(referrer EMR) </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Илгээгчийн ЭМС нь лавлагаа шатлалын </w:t>
            </w:r>
            <w:r w:rsidRPr="000C41DC">
              <w:rPr>
                <w:rFonts w:ascii="Arial" w:hAnsi="Arial" w:cs="Arial"/>
                <w:sz w:val="24"/>
                <w:szCs w:val="24"/>
                <w:lang w:val="mn-MN"/>
              </w:rPr>
              <w:lastRenderedPageBreak/>
              <w:t xml:space="preserve">тусламж үйлчилгээ, үйлчилгээ үзүүлэгчийг сонгох боломжтой байх ба доор дурдсанаар хязгаарлагдахгүй байна. Үүнд: </w:t>
            </w:r>
          </w:p>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-ИЭМЦБ-ийн Лавлагаа мэдээний сан дахь тусламж үйлчилгээ үзүүлэгчийн мэдээний санд хайлт хийх</w:t>
            </w:r>
          </w:p>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-Хамгийн их хэрэглэгддэг </w:t>
            </w:r>
            <w:r w:rsidRPr="000C41DC">
              <w:rPr>
                <w:rFonts w:ascii="Arial" w:hAnsi="Arial" w:cs="Arial"/>
                <w:sz w:val="24"/>
                <w:szCs w:val="24"/>
              </w:rPr>
              <w:t xml:space="preserve">(favourite) </w:t>
            </w:r>
            <w:r w:rsidRPr="000C41DC">
              <w:rPr>
                <w:rFonts w:ascii="Arial" w:hAnsi="Arial" w:cs="Arial"/>
                <w:sz w:val="24"/>
                <w:szCs w:val="24"/>
                <w:lang w:val="mn-MN"/>
              </w:rPr>
              <w:t xml:space="preserve">жагсаалтаас сонголт хийдэг байх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lastRenderedPageBreak/>
              <w:t xml:space="preserve">The practitioner system shall provide </w:t>
            </w:r>
            <w:r w:rsidRPr="000C41DC">
              <w:rPr>
                <w:rFonts w:ascii="Arial" w:hAnsi="Arial" w:cs="Arial"/>
                <w:sz w:val="24"/>
                <w:szCs w:val="24"/>
              </w:rPr>
              <w:lastRenderedPageBreak/>
              <w:t xml:space="preserve">the referrer with options to select appropriate providers and services to refer to including but not limited to the following options: </w:t>
            </w:r>
          </w:p>
          <w:p w:rsidR="000C41DC" w:rsidRPr="000C41DC" w:rsidRDefault="000C41DC" w:rsidP="000C41DC">
            <w:pPr>
              <w:contextualSpacing/>
              <w:rPr>
                <w:rFonts w:ascii="Arial" w:hAnsi="Arial" w:cs="Arial"/>
                <w:sz w:val="24"/>
                <w:szCs w:val="24"/>
              </w:rPr>
            </w:pPr>
            <w:r w:rsidRPr="000C41DC">
              <w:rPr>
                <w:rFonts w:ascii="Arial" w:hAnsi="Arial" w:cs="Arial"/>
                <w:sz w:val="24"/>
                <w:szCs w:val="24"/>
              </w:rPr>
              <w:t xml:space="preserve">- Searching EHR NRIS Provider Services Directories  </w:t>
            </w:r>
          </w:p>
          <w:p w:rsidR="000C41DC" w:rsidRPr="000C41DC" w:rsidRDefault="000C41DC" w:rsidP="000C41DC">
            <w:pPr>
              <w:contextualSpacing/>
              <w:rPr>
                <w:rFonts w:ascii="Arial" w:hAnsi="Arial" w:cs="Arial"/>
                <w:sz w:val="24"/>
                <w:szCs w:val="24"/>
              </w:rPr>
            </w:pPr>
            <w:r w:rsidRPr="000C41DC">
              <w:rPr>
                <w:rFonts w:ascii="Arial" w:hAnsi="Arial" w:cs="Arial"/>
                <w:sz w:val="24"/>
                <w:szCs w:val="24"/>
              </w:rPr>
              <w:t>- Selecting entries from a Favourites list.</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Сонголтоор (Optiional)</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Илгээгчийн ЭМС (referrer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Илгээгчийн ЭМС  нь хүлээн авагч талын заавал бөглөх талбар бөглөгдөөгүй байгаа талаар мэдэгддэг байна.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practitioner system shall notify the user if the mandatory fields required for referral validation at the recipient's end are not filled in.</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Шаардлагатай (Required)</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 xml:space="preserve">Шилжүүлгийн систем </w:t>
            </w:r>
            <w:r w:rsidRPr="000C41DC">
              <w:rPr>
                <w:rFonts w:ascii="Arial" w:hAnsi="Arial" w:cs="Arial"/>
                <w:sz w:val="24"/>
                <w:szCs w:val="24"/>
              </w:rPr>
              <w:t>(Referral system)</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Цахим шилжүүлэгийн  систем нэмэлт мэдээллийг хавсралт байдлаар илгээхийг дэмжих чадвартай байна.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electronic referral message shall have the capability to</w:t>
            </w:r>
            <w:r w:rsidRPr="000C41DC">
              <w:rPr>
                <w:rFonts w:ascii="Arial" w:hAnsi="Arial" w:cs="Arial"/>
                <w:sz w:val="24"/>
                <w:szCs w:val="24"/>
                <w:lang w:val="mn-MN"/>
              </w:rPr>
              <w:t xml:space="preserve"> </w:t>
            </w:r>
            <w:r w:rsidRPr="000C41DC">
              <w:rPr>
                <w:rFonts w:ascii="Arial" w:hAnsi="Arial" w:cs="Arial"/>
                <w:sz w:val="24"/>
                <w:szCs w:val="24"/>
              </w:rPr>
              <w:t>support the sending of additional results/investigation reports to the referee in the form of attachments.</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Сонголтоор (Optiional)</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Шилжүүлэг нь өвчтөний нууцлалтай холбоотой мэдээллийг агуулсан тохиолдолд илгээгчийн ЭМС нь “</w:t>
            </w:r>
            <w:r w:rsidRPr="000C41DC">
              <w:rPr>
                <w:rFonts w:ascii="Arial" w:hAnsi="Arial" w:cs="Arial"/>
                <w:sz w:val="24"/>
                <w:szCs w:val="24"/>
              </w:rPr>
              <w:t>Sensitivie</w:t>
            </w:r>
            <w:r w:rsidRPr="000C41DC">
              <w:rPr>
                <w:rFonts w:ascii="Arial" w:hAnsi="Arial" w:cs="Arial"/>
                <w:sz w:val="24"/>
                <w:szCs w:val="24"/>
                <w:lang w:val="mn-MN"/>
              </w:rPr>
              <w:t xml:space="preserve">” гэж тэмдэглэх боломжтой байна.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If the referral contains information of a sensitive nature to the patient, the  practitioner system shall provide the capability for the user to deem it as 'Sensitive'</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Шаардлагатай (Required)</w:t>
            </w:r>
          </w:p>
        </w:tc>
        <w:tc>
          <w:tcPr>
            <w:tcW w:w="1980" w:type="dxa"/>
          </w:tcPr>
          <w:p w:rsidR="000C41DC" w:rsidRPr="000C41DC" w:rsidRDefault="000C41DC" w:rsidP="000C41DC">
            <w:pPr>
              <w:contextualSpacing/>
              <w:jc w:val="both"/>
              <w:rPr>
                <w:rFonts w:ascii="Arial" w:hAnsi="Arial" w:cs="Arial"/>
                <w:color w:val="FF0000"/>
                <w:sz w:val="24"/>
                <w:szCs w:val="24"/>
              </w:rPr>
            </w:pPr>
            <w:r w:rsidRPr="000C41DC">
              <w:rPr>
                <w:rFonts w:ascii="Arial" w:hAnsi="Arial" w:cs="Arial"/>
                <w:color w:val="FF0000"/>
                <w:sz w:val="24"/>
                <w:szCs w:val="24"/>
                <w:lang w:val="mn-MN"/>
              </w:rPr>
              <w:t xml:space="preserve">ИЭМЦБ / </w:t>
            </w:r>
            <w:r w:rsidRPr="000C41DC">
              <w:rPr>
                <w:rFonts w:ascii="Arial" w:hAnsi="Arial" w:cs="Arial"/>
                <w:color w:val="FF0000"/>
                <w:sz w:val="24"/>
                <w:szCs w:val="24"/>
              </w:rPr>
              <w:t>(EHR)</w:t>
            </w:r>
          </w:p>
          <w:p w:rsidR="000C41DC" w:rsidRPr="000C41DC" w:rsidRDefault="000C41DC" w:rsidP="000C41DC">
            <w:pPr>
              <w:contextualSpacing/>
              <w:jc w:val="both"/>
              <w:rPr>
                <w:rFonts w:ascii="Arial" w:hAnsi="Arial" w:cs="Arial"/>
                <w:color w:val="FF0000"/>
                <w:sz w:val="24"/>
                <w:szCs w:val="24"/>
              </w:rPr>
            </w:pPr>
            <w:r w:rsidRPr="000C41DC">
              <w:rPr>
                <w:rFonts w:ascii="Arial" w:hAnsi="Arial" w:cs="Arial"/>
                <w:color w:val="FF0000"/>
                <w:sz w:val="24"/>
                <w:szCs w:val="24"/>
                <w:lang w:val="mn-MN"/>
              </w:rPr>
              <w:t xml:space="preserve">Гуравдагч талын ЭМС </w:t>
            </w:r>
            <w:r w:rsidRPr="000C41DC">
              <w:rPr>
                <w:rFonts w:ascii="Arial" w:hAnsi="Arial" w:cs="Arial"/>
                <w:color w:val="FF0000"/>
                <w:sz w:val="24"/>
                <w:szCs w:val="24"/>
              </w:rPr>
              <w:t>(TP-EMR)</w:t>
            </w:r>
          </w:p>
        </w:tc>
        <w:tc>
          <w:tcPr>
            <w:tcW w:w="4770" w:type="dxa"/>
          </w:tcPr>
          <w:p w:rsidR="000C41DC" w:rsidRPr="000C41DC" w:rsidRDefault="000C41DC" w:rsidP="000C41DC">
            <w:pPr>
              <w:contextualSpacing/>
              <w:jc w:val="both"/>
              <w:rPr>
                <w:rFonts w:ascii="Arial" w:hAnsi="Arial" w:cs="Arial"/>
                <w:color w:val="FF0000"/>
                <w:sz w:val="24"/>
                <w:szCs w:val="24"/>
                <w:lang w:val="mn-MN"/>
              </w:rPr>
            </w:pPr>
            <w:r w:rsidRPr="000C41DC">
              <w:rPr>
                <w:rFonts w:ascii="Arial" w:hAnsi="Arial" w:cs="Arial"/>
                <w:color w:val="FF0000"/>
                <w:sz w:val="24"/>
                <w:szCs w:val="24"/>
                <w:lang w:val="mn-MN"/>
              </w:rPr>
              <w:t>Шилжүүлгийг хадгалж буй систем нь шилжүүлэг бүрийн хэрэглэгчийн хандалтын аудитын логтой байна. Энэ лог нь өвчтөнд харагддаг байна.</w:t>
            </w:r>
          </w:p>
        </w:tc>
        <w:tc>
          <w:tcPr>
            <w:tcW w:w="4500" w:type="dxa"/>
          </w:tcPr>
          <w:p w:rsidR="000C41DC" w:rsidRPr="000C41DC" w:rsidRDefault="000C41DC" w:rsidP="000C41DC">
            <w:pPr>
              <w:contextualSpacing/>
              <w:rPr>
                <w:rFonts w:ascii="Arial" w:hAnsi="Arial" w:cs="Arial"/>
                <w:color w:val="FF0000"/>
                <w:sz w:val="24"/>
                <w:szCs w:val="24"/>
              </w:rPr>
            </w:pPr>
            <w:r w:rsidRPr="000C41DC">
              <w:rPr>
                <w:rFonts w:ascii="Arial" w:hAnsi="Arial" w:cs="Arial"/>
                <w:color w:val="FF0000"/>
                <w:sz w:val="24"/>
                <w:szCs w:val="24"/>
              </w:rPr>
              <w:t>Systems storing referrals shall maintain an audit log of user access to all individual records.</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Сонголтоор (Optiional)</w:t>
            </w:r>
          </w:p>
        </w:tc>
        <w:tc>
          <w:tcPr>
            <w:tcW w:w="1980" w:type="dxa"/>
          </w:tcPr>
          <w:p w:rsidR="000C41DC" w:rsidRPr="000C41DC" w:rsidRDefault="000C41DC" w:rsidP="000C41DC">
            <w:pPr>
              <w:contextualSpacing/>
              <w:jc w:val="both"/>
              <w:rPr>
                <w:rFonts w:ascii="Arial" w:hAnsi="Arial" w:cs="Arial"/>
                <w:color w:val="FF0000"/>
                <w:sz w:val="24"/>
                <w:szCs w:val="24"/>
              </w:rPr>
            </w:pPr>
            <w:r w:rsidRPr="000C41DC">
              <w:rPr>
                <w:rFonts w:ascii="Arial" w:hAnsi="Arial" w:cs="Arial"/>
                <w:color w:val="FF0000"/>
                <w:sz w:val="24"/>
                <w:szCs w:val="24"/>
                <w:lang w:val="mn-MN"/>
              </w:rPr>
              <w:t>Шилжүүлгийн систем (Referral system)</w:t>
            </w:r>
          </w:p>
        </w:tc>
        <w:tc>
          <w:tcPr>
            <w:tcW w:w="4770" w:type="dxa"/>
          </w:tcPr>
          <w:p w:rsidR="000C41DC" w:rsidRPr="000C41DC" w:rsidRDefault="000C41DC" w:rsidP="000C41DC">
            <w:pPr>
              <w:contextualSpacing/>
              <w:jc w:val="both"/>
              <w:rPr>
                <w:rFonts w:ascii="Arial" w:hAnsi="Arial" w:cs="Arial"/>
                <w:color w:val="FF0000"/>
                <w:sz w:val="24"/>
                <w:szCs w:val="24"/>
                <w:lang w:val="mn-MN"/>
              </w:rPr>
            </w:pPr>
            <w:r w:rsidRPr="000C41DC">
              <w:rPr>
                <w:rFonts w:ascii="Arial" w:hAnsi="Arial" w:cs="Arial"/>
                <w:color w:val="FF0000"/>
                <w:sz w:val="24"/>
                <w:szCs w:val="24"/>
                <w:lang w:val="mn-MN"/>
              </w:rPr>
              <w:t xml:space="preserve">Шилжүүлгийн систем нь шилжүүлэг хийгдсэний дараа шилжүүлэг шинэчлэгдсэн гэж тэмдэглэгдээгүй бол өгөгдлийг солих боломжгүй байна. </w:t>
            </w:r>
          </w:p>
        </w:tc>
        <w:tc>
          <w:tcPr>
            <w:tcW w:w="4500" w:type="dxa"/>
          </w:tcPr>
          <w:p w:rsidR="000C41DC" w:rsidRPr="000C41DC" w:rsidRDefault="000C41DC" w:rsidP="000C41DC">
            <w:pPr>
              <w:rPr>
                <w:rFonts w:ascii="Arial" w:hAnsi="Arial" w:cs="Arial"/>
                <w:color w:val="FF0000"/>
                <w:sz w:val="24"/>
                <w:szCs w:val="24"/>
              </w:rPr>
            </w:pPr>
            <w:r w:rsidRPr="000C41DC">
              <w:rPr>
                <w:rFonts w:ascii="Arial" w:hAnsi="Arial" w:cs="Arial"/>
                <w:color w:val="FF0000"/>
                <w:sz w:val="24"/>
                <w:szCs w:val="24"/>
              </w:rPr>
              <w:t>The referral system (/application) shall not allow the user to change referral data after the referral has been sent, unless it is marked as an updated referral.</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rPr>
              <w:t xml:space="preserve">Шаардлагатай </w:t>
            </w:r>
            <w:r w:rsidRPr="000C41DC">
              <w:rPr>
                <w:rFonts w:ascii="Arial" w:hAnsi="Arial" w:cs="Arial"/>
                <w:sz w:val="24"/>
                <w:szCs w:val="24"/>
              </w:rPr>
              <w:lastRenderedPageBreak/>
              <w:t>(Required)</w:t>
            </w:r>
          </w:p>
        </w:tc>
        <w:tc>
          <w:tcPr>
            <w:tcW w:w="198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Шилжүүлэг  </w:t>
            </w:r>
            <w:r w:rsidRPr="000C41DC">
              <w:rPr>
                <w:rFonts w:ascii="Arial" w:hAnsi="Arial" w:cs="Arial"/>
                <w:sz w:val="24"/>
                <w:szCs w:val="24"/>
                <w:lang w:val="mn-MN"/>
              </w:rPr>
              <w:lastRenderedPageBreak/>
              <w:t>(Referral letter)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Бүрэн хийгдсэн шилжүүлэг бүр  </w:t>
            </w:r>
            <w:r w:rsidRPr="000C41DC">
              <w:rPr>
                <w:rFonts w:ascii="Arial" w:hAnsi="Arial" w:cs="Arial"/>
                <w:sz w:val="24"/>
                <w:szCs w:val="24"/>
                <w:lang w:val="mn-MN"/>
              </w:rPr>
              <w:lastRenderedPageBreak/>
              <w:t xml:space="preserve">дугаартай байх ба бүхэл дугаар байна.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lastRenderedPageBreak/>
              <w:t xml:space="preserve">Every completed referral shall have a </w:t>
            </w:r>
            <w:r w:rsidRPr="000C41DC">
              <w:rPr>
                <w:rFonts w:ascii="Arial" w:hAnsi="Arial" w:cs="Arial"/>
                <w:sz w:val="24"/>
                <w:szCs w:val="24"/>
              </w:rPr>
              <w:lastRenderedPageBreak/>
              <w:t>version number; which must be a whole number.</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Сонголтоор (Optiional)</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 xml:space="preserve">Шилжүүлэг  </w:t>
            </w:r>
            <w:r w:rsidRPr="000C41DC">
              <w:rPr>
                <w:rFonts w:ascii="Arial" w:hAnsi="Arial" w:cs="Arial"/>
                <w:sz w:val="24"/>
                <w:szCs w:val="24"/>
              </w:rPr>
              <w:t>(Referral letter)</w:t>
            </w:r>
          </w:p>
        </w:tc>
        <w:tc>
          <w:tcPr>
            <w:tcW w:w="477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 xml:space="preserve">Шилжүүлэг </w:t>
            </w:r>
            <w:r w:rsidRPr="000C41DC">
              <w:rPr>
                <w:rFonts w:ascii="Arial" w:hAnsi="Arial" w:cs="Arial"/>
                <w:sz w:val="24"/>
                <w:szCs w:val="24"/>
              </w:rPr>
              <w:t xml:space="preserve"> шифрлэгдсэн байх ёстой бөгөөд ингэснээр зөвхөн </w:t>
            </w:r>
            <w:r w:rsidRPr="000C41DC">
              <w:rPr>
                <w:rFonts w:ascii="Arial" w:hAnsi="Arial" w:cs="Arial"/>
                <w:sz w:val="24"/>
                <w:szCs w:val="24"/>
                <w:lang w:val="mn-MN"/>
              </w:rPr>
              <w:t xml:space="preserve">хүлээн авагч </w:t>
            </w:r>
            <w:r w:rsidRPr="000C41DC">
              <w:rPr>
                <w:rFonts w:ascii="Arial" w:hAnsi="Arial" w:cs="Arial"/>
                <w:sz w:val="24"/>
                <w:szCs w:val="24"/>
              </w:rPr>
              <w:t xml:space="preserve">байгууллага </w:t>
            </w:r>
            <w:r w:rsidRPr="000C41DC">
              <w:rPr>
                <w:rFonts w:ascii="Arial" w:hAnsi="Arial" w:cs="Arial"/>
                <w:sz w:val="24"/>
                <w:szCs w:val="24"/>
                <w:lang w:val="mn-MN"/>
              </w:rPr>
              <w:t xml:space="preserve">шилжүүлгийг </w:t>
            </w:r>
            <w:r w:rsidRPr="000C41DC">
              <w:rPr>
                <w:rFonts w:ascii="Arial" w:hAnsi="Arial" w:cs="Arial"/>
                <w:sz w:val="24"/>
                <w:szCs w:val="24"/>
              </w:rPr>
              <w:t>тайлах, шифрлэх боломжтой</w:t>
            </w:r>
            <w:r w:rsidRPr="000C41DC">
              <w:rPr>
                <w:rFonts w:ascii="Arial" w:hAnsi="Arial" w:cs="Arial"/>
                <w:sz w:val="24"/>
                <w:szCs w:val="24"/>
                <w:lang w:val="mn-MN"/>
              </w:rPr>
              <w:t xml:space="preserve"> байна</w:t>
            </w:r>
            <w:r w:rsidRPr="000C41DC">
              <w:rPr>
                <w:rFonts w:ascii="Arial" w:hAnsi="Arial" w:cs="Arial"/>
                <w:sz w:val="24"/>
                <w:szCs w:val="24"/>
              </w:rPr>
              <w:t>.</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 xml:space="preserve"> The referral shall be encrypted so that only the referee organization can decrypt and open the referrals.</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Сонголтоор (Optiional)</w:t>
            </w:r>
          </w:p>
        </w:tc>
        <w:tc>
          <w:tcPr>
            <w:tcW w:w="1980" w:type="dxa"/>
          </w:tcPr>
          <w:p w:rsidR="000C41DC" w:rsidRPr="000C41DC" w:rsidRDefault="000C41DC" w:rsidP="000C41DC">
            <w:pPr>
              <w:rPr>
                <w:rFonts w:ascii="Arial" w:hAnsi="Arial" w:cs="Arial"/>
              </w:rPr>
            </w:pPr>
            <w:r w:rsidRPr="000C41DC">
              <w:rPr>
                <w:rFonts w:ascii="Arial" w:hAnsi="Arial" w:cs="Arial"/>
              </w:rPr>
              <w:t>Шилжүүлэг  (Referral letter)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Шилжүүлгийн  систем нь өвчтөний өвөрмөц танигчийг  ашиглан хүн ам зүйн дэлгэрэнгүй мэдээлэл, өнгөрсөн өвчлөл, ажилбарын түүх, одоо хэрэглэж буй эм зэрэг мэдээллийг шилжүүлгийн маягтанд тухайн ЭМС-ийн өвчтөний бүртгэлээс автоматаар байрлуулна.</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referral generation system shall use the patient's unique identifier(IHI) to auto populate demographic details, past history, past procedures and current medications in the referral template from the patient record in the local EMR.</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Сонголтоор (Optiional)</w:t>
            </w:r>
          </w:p>
        </w:tc>
        <w:tc>
          <w:tcPr>
            <w:tcW w:w="1980" w:type="dxa"/>
          </w:tcPr>
          <w:p w:rsidR="000C41DC" w:rsidRPr="000C41DC" w:rsidRDefault="000C41DC" w:rsidP="000C41DC">
            <w:pPr>
              <w:rPr>
                <w:rFonts w:ascii="Arial" w:hAnsi="Arial" w:cs="Arial"/>
              </w:rPr>
            </w:pPr>
            <w:r w:rsidRPr="000C41DC">
              <w:rPr>
                <w:rFonts w:ascii="Arial" w:hAnsi="Arial" w:cs="Arial"/>
              </w:rPr>
              <w:t>Шилжүүлэг  (Referral letter)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Шилжүүлгийн маягтыг үүсгэх систем нь илгээгчийн мэдээллийн системд байгаа өвчтөний мэдээлэлтэй автоматаар бөглөгдсөн мэдээлэл нь тохирсон, хамаатай талаар хэрэглэгчид анхааруулга өгнө.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referral generation system shall alert the user to verify if the auto populated patient details are relevant and match those in the general practitioner system.</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Сонголтоор (Optiional)</w:t>
            </w:r>
          </w:p>
        </w:tc>
        <w:tc>
          <w:tcPr>
            <w:tcW w:w="1980" w:type="dxa"/>
          </w:tcPr>
          <w:p w:rsidR="000C41DC" w:rsidRPr="000C41DC" w:rsidRDefault="000C41DC" w:rsidP="000C41DC">
            <w:pPr>
              <w:rPr>
                <w:rFonts w:ascii="Arial" w:hAnsi="Arial" w:cs="Arial"/>
              </w:rPr>
            </w:pPr>
            <w:r w:rsidRPr="000C41DC">
              <w:rPr>
                <w:rFonts w:ascii="Arial" w:hAnsi="Arial" w:cs="Arial"/>
              </w:rPr>
              <w:t>Шилжүүлэг  (Referral letter)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Шилжүүлгийн маягтанд заавал бөглөгдөх мэдээлэл нь илгээгчийн мэдээллийн системд байхгүй үед анхааруулга өгдөг байна.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Where information for mandatory (auto populated) fields is not available from the source system, the system shall alert the user.</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Шилжүүлэг  (Referral letter)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Шилжүүлэг нь илгээгч, хүлээн авагч талын аль алины байгууллага, хувь хүний ялган таних мэдээллийг агуулна.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referral shall contain the HPI-I and HPI-O of the referrer and referee.</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t xml:space="preserve">Шилжүүлгийн давтагдахгүй ялган танигч </w:t>
            </w:r>
            <w:r w:rsidRPr="000C41DC">
              <w:rPr>
                <w:rFonts w:ascii="Arial" w:hAnsi="Arial" w:cs="Arial"/>
                <w:sz w:val="24"/>
                <w:szCs w:val="24"/>
              </w:rPr>
              <w:t>(Unique referral identifier)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Илгээгчийн ЭМС-ээс шилжүүлгийн дахин давтагдахгүй дугаар бий болж, шилжүүлгийн туршид хадгалагдана.  Цахим шилжүүлэгтэй холбоотой  бүх дараагийн үйлдлүүд энэ танигчтай холбогдоно.</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unique identifier generated by the practitioner system shall persist through the life cycle of the e-Referral. All subsequent activity arising from the originating e-Referral will be linked by this identifier.</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Шаардлагатай </w:t>
            </w:r>
            <w:r w:rsidRPr="000C41DC">
              <w:rPr>
                <w:rFonts w:ascii="Arial" w:hAnsi="Arial" w:cs="Arial"/>
                <w:sz w:val="24"/>
                <w:szCs w:val="24"/>
                <w:lang w:val="mn-MN"/>
              </w:rPr>
              <w:lastRenderedPageBreak/>
              <w:t>(Required)</w:t>
            </w:r>
          </w:p>
        </w:tc>
        <w:tc>
          <w:tcPr>
            <w:tcW w:w="1980" w:type="dxa"/>
          </w:tcPr>
          <w:p w:rsidR="000C41DC" w:rsidRPr="000C41DC" w:rsidRDefault="000C41DC" w:rsidP="000C41DC">
            <w:pPr>
              <w:contextualSpacing/>
              <w:jc w:val="both"/>
              <w:rPr>
                <w:rFonts w:ascii="Arial" w:hAnsi="Arial" w:cs="Arial"/>
                <w:sz w:val="24"/>
                <w:szCs w:val="24"/>
              </w:rPr>
            </w:pPr>
            <w:r w:rsidRPr="000C41DC">
              <w:rPr>
                <w:rFonts w:ascii="Arial" w:hAnsi="Arial" w:cs="Arial"/>
                <w:sz w:val="24"/>
                <w:szCs w:val="24"/>
                <w:lang w:val="mn-MN"/>
              </w:rPr>
              <w:lastRenderedPageBreak/>
              <w:t xml:space="preserve">Шилжүүлгийн </w:t>
            </w:r>
            <w:r w:rsidRPr="000C41DC">
              <w:rPr>
                <w:rFonts w:ascii="Arial" w:hAnsi="Arial" w:cs="Arial"/>
                <w:sz w:val="24"/>
                <w:szCs w:val="24"/>
                <w:lang w:val="mn-MN"/>
              </w:rPr>
              <w:lastRenderedPageBreak/>
              <w:t>давтагдахгүй ялган танигч (Unique referral identifier)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Системээс илгээгдсэн бүх шилжүүлэг нь </w:t>
            </w:r>
            <w:r w:rsidRPr="000C41DC">
              <w:rPr>
                <w:rFonts w:ascii="Arial" w:hAnsi="Arial" w:cs="Arial"/>
                <w:sz w:val="24"/>
                <w:szCs w:val="24"/>
                <w:lang w:val="mn-MN"/>
              </w:rPr>
              <w:lastRenderedPageBreak/>
              <w:t>системээс үүсгэгдсэн шилжүүлгийн эписодын ялган танигчтай байна.</w:t>
            </w:r>
          </w:p>
        </w:tc>
        <w:tc>
          <w:tcPr>
            <w:tcW w:w="4500" w:type="dxa"/>
          </w:tcPr>
          <w:p w:rsidR="000C41DC" w:rsidRPr="000C41DC" w:rsidRDefault="000C41DC" w:rsidP="000C41DC">
            <w:pPr>
              <w:contextualSpacing/>
              <w:rPr>
                <w:rFonts w:ascii="Arial" w:hAnsi="Arial" w:cs="Arial"/>
                <w:sz w:val="24"/>
                <w:szCs w:val="24"/>
                <w:lang w:val="mn-MN"/>
              </w:rPr>
            </w:pPr>
            <w:r w:rsidRPr="000C41DC">
              <w:rPr>
                <w:rFonts w:ascii="Arial" w:hAnsi="Arial" w:cs="Arial"/>
                <w:sz w:val="24"/>
                <w:szCs w:val="24"/>
              </w:rPr>
              <w:lastRenderedPageBreak/>
              <w:t xml:space="preserve">All referrals originally sent by the </w:t>
            </w:r>
            <w:r w:rsidRPr="000C41DC">
              <w:rPr>
                <w:rFonts w:ascii="Arial" w:hAnsi="Arial" w:cs="Arial"/>
                <w:sz w:val="24"/>
                <w:szCs w:val="24"/>
              </w:rPr>
              <w:lastRenderedPageBreak/>
              <w:t>application shall be required to have system derived auto generated referral episode identifier</w:t>
            </w:r>
            <w:r w:rsidRPr="000C41DC">
              <w:rPr>
                <w:rFonts w:ascii="Arial" w:hAnsi="Arial" w:cs="Arial"/>
                <w:sz w:val="24"/>
                <w:szCs w:val="24"/>
                <w:lang w:val="mn-MN"/>
              </w:rPr>
              <w:t>.</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rPr>
                <w:rFonts w:ascii="Arial" w:hAnsi="Arial" w:cs="Arial"/>
              </w:rPr>
            </w:pPr>
            <w:r w:rsidRPr="000C41DC">
              <w:rPr>
                <w:rFonts w:ascii="Arial" w:hAnsi="Arial" w:cs="Arial"/>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Шилжүүлэг цахим  гарын үсгээр баталгаажна.</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referral shall be signed.</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rPr>
                <w:rFonts w:ascii="Arial" w:hAnsi="Arial" w:cs="Arial"/>
              </w:rPr>
            </w:pPr>
            <w:r w:rsidRPr="000C41DC">
              <w:rPr>
                <w:rFonts w:ascii="Arial" w:hAnsi="Arial" w:cs="Arial"/>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Шилжүүлэг хүлээн авагч руу илгээгдэхээс өмнө заавал энкриптлэгдэнэ. </w:t>
            </w:r>
          </w:p>
        </w:tc>
        <w:tc>
          <w:tcPr>
            <w:tcW w:w="4500" w:type="dxa"/>
          </w:tcPr>
          <w:p w:rsidR="000C41DC" w:rsidRPr="000C41DC" w:rsidRDefault="000C41DC" w:rsidP="000C41DC">
            <w:pPr>
              <w:contextualSpacing/>
              <w:rPr>
                <w:rFonts w:ascii="Arial" w:hAnsi="Arial" w:cs="Arial"/>
                <w:sz w:val="24"/>
                <w:szCs w:val="24"/>
              </w:rPr>
            </w:pPr>
            <w:r w:rsidRPr="000C41DC">
              <w:rPr>
                <w:rFonts w:ascii="Arial" w:hAnsi="Arial" w:cs="Arial"/>
                <w:sz w:val="24"/>
                <w:szCs w:val="24"/>
              </w:rPr>
              <w:t>The referral shall be encrypted before transmission by the referrer.</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Илгээгчийн ЭМС-ийн  хандалт  нь шилжүүлгийн мессеж илгээж буй хүн шилжүүлгийн мессежид илгээж буй хүнтэй ижил эсэхийг хянах боломжтой байна. </w:t>
            </w:r>
          </w:p>
        </w:tc>
        <w:tc>
          <w:tcPr>
            <w:tcW w:w="4500" w:type="dxa"/>
          </w:tcPr>
          <w:p w:rsidR="000C41DC" w:rsidRPr="000C41DC" w:rsidRDefault="000C41DC" w:rsidP="000C41DC">
            <w:pPr>
              <w:rPr>
                <w:rFonts w:ascii="Arial" w:hAnsi="Arial" w:cs="Arial"/>
                <w:sz w:val="24"/>
                <w:szCs w:val="24"/>
              </w:rPr>
            </w:pPr>
            <w:r w:rsidRPr="000C41DC">
              <w:rPr>
                <w:rFonts w:ascii="Arial" w:hAnsi="Arial" w:cs="Arial"/>
                <w:sz w:val="24"/>
                <w:szCs w:val="24"/>
              </w:rPr>
              <w:t>Access to the practitioner   information systems should provide the controls to ensure that the individual who sends the referral message is identical to the referrer specified within the referral message.</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color w:val="FF0000"/>
              </w:rPr>
            </w:pPr>
            <w:r w:rsidRPr="000C41DC">
              <w:rPr>
                <w:rFonts w:ascii="Arial" w:hAnsi="Arial" w:cs="Arial"/>
                <w:color w:val="FF0000"/>
              </w:rPr>
              <w:t>Шаардлагатай (Required)</w:t>
            </w:r>
          </w:p>
        </w:tc>
        <w:tc>
          <w:tcPr>
            <w:tcW w:w="1980" w:type="dxa"/>
          </w:tcPr>
          <w:p w:rsidR="000C41DC" w:rsidRPr="000C41DC" w:rsidRDefault="000C41DC" w:rsidP="000C41DC">
            <w:pPr>
              <w:contextualSpacing/>
              <w:jc w:val="both"/>
              <w:rPr>
                <w:rFonts w:ascii="Arial" w:hAnsi="Arial" w:cs="Arial"/>
                <w:color w:val="FF0000"/>
                <w:sz w:val="24"/>
                <w:szCs w:val="24"/>
                <w:lang w:val="mn-MN"/>
              </w:rPr>
            </w:pPr>
            <w:r w:rsidRPr="000C41DC">
              <w:rPr>
                <w:rFonts w:ascii="Arial" w:hAnsi="Arial" w:cs="Arial"/>
                <w:color w:val="FF0000"/>
                <w:sz w:val="24"/>
                <w:szCs w:val="24"/>
                <w:lang w:val="mn-MN"/>
              </w:rPr>
              <w:t>ИЭМЦБ</w:t>
            </w:r>
            <w:r w:rsidRPr="000C41DC">
              <w:rPr>
                <w:rFonts w:ascii="Arial" w:hAnsi="Arial" w:cs="Arial"/>
                <w:color w:val="FF0000"/>
                <w:sz w:val="24"/>
                <w:szCs w:val="24"/>
              </w:rPr>
              <w:t>(EHR)</w:t>
            </w:r>
          </w:p>
          <w:p w:rsidR="000C41DC" w:rsidRPr="000C41DC" w:rsidRDefault="000C41DC" w:rsidP="000C41DC">
            <w:pPr>
              <w:contextualSpacing/>
              <w:jc w:val="both"/>
              <w:rPr>
                <w:rFonts w:ascii="Arial" w:hAnsi="Arial" w:cs="Arial"/>
                <w:color w:val="FF0000"/>
                <w:sz w:val="24"/>
                <w:szCs w:val="24"/>
              </w:rPr>
            </w:pPr>
            <w:r w:rsidRPr="000C41DC">
              <w:rPr>
                <w:rFonts w:ascii="Arial" w:hAnsi="Arial" w:cs="Arial"/>
                <w:color w:val="FF0000"/>
                <w:sz w:val="24"/>
                <w:szCs w:val="24"/>
                <w:lang w:val="mn-MN"/>
              </w:rPr>
              <w:t>Эсвэл</w:t>
            </w:r>
            <w:r w:rsidRPr="000C41DC">
              <w:rPr>
                <w:rFonts w:ascii="Arial" w:hAnsi="Arial" w:cs="Arial"/>
                <w:color w:val="FF0000"/>
                <w:sz w:val="24"/>
                <w:szCs w:val="24"/>
              </w:rPr>
              <w:t>(or)</w:t>
            </w:r>
          </w:p>
          <w:p w:rsidR="000C41DC" w:rsidRPr="000C41DC" w:rsidRDefault="000C41DC" w:rsidP="000C41DC">
            <w:pPr>
              <w:contextualSpacing/>
              <w:jc w:val="both"/>
              <w:rPr>
                <w:rFonts w:ascii="Arial" w:hAnsi="Arial" w:cs="Arial"/>
                <w:color w:val="FF0000"/>
                <w:sz w:val="24"/>
                <w:szCs w:val="24"/>
              </w:rPr>
            </w:pPr>
            <w:r w:rsidRPr="000C41DC">
              <w:rPr>
                <w:rFonts w:ascii="Arial" w:hAnsi="Arial" w:cs="Arial"/>
                <w:color w:val="FF0000"/>
                <w:sz w:val="24"/>
                <w:szCs w:val="24"/>
                <w:lang w:val="mn-MN"/>
              </w:rPr>
              <w:t xml:space="preserve">Шилжүүлгийн систем </w:t>
            </w:r>
            <w:r w:rsidRPr="000C41DC">
              <w:rPr>
                <w:rFonts w:ascii="Arial" w:hAnsi="Arial" w:cs="Arial"/>
                <w:color w:val="FF0000"/>
                <w:sz w:val="24"/>
                <w:szCs w:val="24"/>
              </w:rPr>
              <w:t>(referral system)</w:t>
            </w:r>
          </w:p>
        </w:tc>
        <w:tc>
          <w:tcPr>
            <w:tcW w:w="4770" w:type="dxa"/>
          </w:tcPr>
          <w:p w:rsidR="000C41DC" w:rsidRPr="000C41DC" w:rsidRDefault="000C41DC" w:rsidP="000C41DC">
            <w:pPr>
              <w:contextualSpacing/>
              <w:jc w:val="both"/>
              <w:rPr>
                <w:rFonts w:ascii="Arial" w:hAnsi="Arial" w:cs="Arial"/>
                <w:color w:val="FF0000"/>
                <w:sz w:val="24"/>
                <w:szCs w:val="24"/>
                <w:lang w:val="mn-MN"/>
              </w:rPr>
            </w:pPr>
            <w:r w:rsidRPr="000C41DC">
              <w:rPr>
                <w:rFonts w:ascii="Arial" w:hAnsi="Arial" w:cs="Arial"/>
                <w:color w:val="FF0000"/>
                <w:sz w:val="24"/>
                <w:szCs w:val="24"/>
                <w:lang w:val="mn-MN"/>
              </w:rPr>
              <w:t xml:space="preserve">Шинээр нэмэгдсэн, шинэчлэгдсэн шилжүүлэг бүр хувилбар </w:t>
            </w:r>
            <w:r w:rsidRPr="000C41DC">
              <w:rPr>
                <w:rFonts w:ascii="Arial" w:hAnsi="Arial" w:cs="Arial"/>
                <w:color w:val="FF0000"/>
                <w:sz w:val="24"/>
                <w:szCs w:val="24"/>
              </w:rPr>
              <w:t>(version #)</w:t>
            </w:r>
            <w:r w:rsidRPr="000C41DC">
              <w:rPr>
                <w:rFonts w:ascii="Arial" w:hAnsi="Arial" w:cs="Arial"/>
                <w:color w:val="FF0000"/>
                <w:sz w:val="24"/>
                <w:szCs w:val="24"/>
                <w:lang w:val="mn-MN"/>
              </w:rPr>
              <w:t>-ын</w:t>
            </w:r>
            <w:r w:rsidRPr="000C41DC">
              <w:rPr>
                <w:rFonts w:ascii="Arial" w:hAnsi="Arial" w:cs="Arial"/>
                <w:color w:val="FF0000"/>
                <w:sz w:val="24"/>
                <w:szCs w:val="24"/>
              </w:rPr>
              <w:t xml:space="preserve"> </w:t>
            </w:r>
            <w:r w:rsidRPr="000C41DC">
              <w:rPr>
                <w:rFonts w:ascii="Arial" w:hAnsi="Arial" w:cs="Arial"/>
                <w:color w:val="FF0000"/>
                <w:sz w:val="24"/>
                <w:szCs w:val="24"/>
                <w:lang w:val="mn-MN"/>
              </w:rPr>
              <w:t xml:space="preserve"> дугаартай байна.</w:t>
            </w:r>
          </w:p>
        </w:tc>
        <w:tc>
          <w:tcPr>
            <w:tcW w:w="4500" w:type="dxa"/>
          </w:tcPr>
          <w:p w:rsidR="000C41DC" w:rsidRPr="000C41DC" w:rsidRDefault="000C41DC" w:rsidP="000C41DC">
            <w:pPr>
              <w:rPr>
                <w:rFonts w:ascii="Arial" w:hAnsi="Arial" w:cs="Arial"/>
                <w:color w:val="FF0000"/>
                <w:sz w:val="24"/>
                <w:szCs w:val="24"/>
              </w:rPr>
            </w:pPr>
            <w:r w:rsidRPr="000C41DC">
              <w:rPr>
                <w:rFonts w:ascii="Arial" w:hAnsi="Arial" w:cs="Arial"/>
                <w:color w:val="FF0000"/>
                <w:sz w:val="24"/>
                <w:szCs w:val="24"/>
              </w:rPr>
              <w:t>Every amended or updated referral shall have an incremented version number.</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 эмчийн шилжүүлгийн систем дэхь мэдээлэл нь өөрийн эмнэлгийн мэдээллийн систем дэхь мэдээлэлтэй ижил байна.</w:t>
            </w:r>
          </w:p>
        </w:tc>
        <w:tc>
          <w:tcPr>
            <w:tcW w:w="4500" w:type="dxa"/>
          </w:tcPr>
          <w:p w:rsidR="000C41DC" w:rsidRPr="000C41DC" w:rsidRDefault="000C41DC" w:rsidP="000C41DC">
            <w:pPr>
              <w:rPr>
                <w:rFonts w:ascii="Arial" w:hAnsi="Arial" w:cs="Arial"/>
                <w:sz w:val="24"/>
                <w:szCs w:val="24"/>
                <w:lang w:val="mn-MN"/>
              </w:rPr>
            </w:pPr>
            <w:r w:rsidRPr="000C41DC">
              <w:rPr>
                <w:rFonts w:ascii="Arial" w:hAnsi="Arial" w:cs="Arial"/>
                <w:sz w:val="24"/>
                <w:szCs w:val="24"/>
              </w:rPr>
              <w:t>The referrals system at the referrer</w:t>
            </w:r>
            <w:r w:rsidRPr="000C41DC">
              <w:rPr>
                <w:rFonts w:ascii="Arial" w:hAnsi="Arial" w:cs="Arial"/>
                <w:sz w:val="24"/>
                <w:szCs w:val="24"/>
                <w:lang w:val="mn-MN"/>
              </w:rPr>
              <w:t>'s end shall ensure that the data auto populated in it is the same as the data held in the practitioner system.</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Илгээгч эмч хийсэн шилжүүлгүүдээ харах боломжтой байна. </w:t>
            </w:r>
          </w:p>
        </w:tc>
        <w:tc>
          <w:tcPr>
            <w:tcW w:w="4500" w:type="dxa"/>
          </w:tcPr>
          <w:p w:rsidR="000C41DC" w:rsidRPr="000C41DC" w:rsidRDefault="000C41DC" w:rsidP="000C41DC">
            <w:pPr>
              <w:rPr>
                <w:rFonts w:ascii="Arial" w:hAnsi="Arial" w:cs="Arial"/>
                <w:sz w:val="24"/>
                <w:szCs w:val="24"/>
              </w:rPr>
            </w:pPr>
            <w:r w:rsidRPr="000C41DC">
              <w:rPr>
                <w:rFonts w:ascii="Arial" w:hAnsi="Arial" w:cs="Arial"/>
                <w:sz w:val="24"/>
                <w:szCs w:val="24"/>
              </w:rPr>
              <w:t>The referrer practitioner shall be able to look at all referrals sent by him/her.</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sz w:val="24"/>
                <w:szCs w:val="24"/>
              </w:rPr>
            </w:pPr>
            <w:r w:rsidRPr="000C41DC">
              <w:rPr>
                <w:rFonts w:ascii="Arial" w:hAnsi="Arial" w:cs="Arial"/>
                <w:sz w:val="24"/>
                <w:szCs w:val="24"/>
              </w:rPr>
              <w:t xml:space="preserve">Шаардлагатай </w:t>
            </w:r>
          </w:p>
        </w:tc>
        <w:tc>
          <w:tcPr>
            <w:tcW w:w="198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 xml:space="preserve">Хүлээн авагчийн ЭМС </w:t>
            </w:r>
            <w:r w:rsidRPr="000C41DC">
              <w:rPr>
                <w:rFonts w:ascii="Arial" w:hAnsi="Arial" w:cs="Arial"/>
                <w:sz w:val="24"/>
                <w:szCs w:val="24"/>
              </w:rPr>
              <w:t>(referee EMR or TP-EMR)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Хүлээн авагчийн</w:t>
            </w:r>
            <w:r w:rsidRPr="000C41DC">
              <w:rPr>
                <w:rFonts w:ascii="Arial" w:hAnsi="Arial" w:cs="Arial"/>
                <w:sz w:val="24"/>
                <w:szCs w:val="24"/>
              </w:rPr>
              <w:t xml:space="preserve"> </w:t>
            </w:r>
            <w:r w:rsidRPr="000C41DC">
              <w:rPr>
                <w:rFonts w:ascii="Arial" w:hAnsi="Arial" w:cs="Arial"/>
                <w:sz w:val="24"/>
                <w:szCs w:val="24"/>
                <w:lang w:val="mn-MN"/>
              </w:rPr>
              <w:t>ЭМС нь хүлээн авсан өвчтөний мэдээллийг өөрийн мэдээллийн системд байгаа мэдээлэлтэй тулгадаг байна.</w:t>
            </w:r>
          </w:p>
        </w:tc>
        <w:tc>
          <w:tcPr>
            <w:tcW w:w="4500" w:type="dxa"/>
          </w:tcPr>
          <w:p w:rsidR="000C41DC" w:rsidRPr="000C41DC" w:rsidRDefault="000C41DC" w:rsidP="000C41DC">
            <w:pPr>
              <w:rPr>
                <w:rFonts w:ascii="Arial" w:hAnsi="Arial" w:cs="Arial"/>
                <w:sz w:val="24"/>
                <w:szCs w:val="24"/>
              </w:rPr>
            </w:pPr>
            <w:r w:rsidRPr="000C41DC">
              <w:rPr>
                <w:rFonts w:ascii="Arial" w:hAnsi="Arial" w:cs="Arial"/>
                <w:sz w:val="24"/>
                <w:szCs w:val="24"/>
              </w:rPr>
              <w:t xml:space="preserve">The referee system shall match the received referral to the patient's records (if already </w:t>
            </w:r>
            <w:proofErr w:type="gramStart"/>
            <w:r w:rsidRPr="000C41DC">
              <w:rPr>
                <w:rFonts w:ascii="Arial" w:hAnsi="Arial" w:cs="Arial"/>
                <w:sz w:val="24"/>
                <w:szCs w:val="24"/>
              </w:rPr>
              <w:t>existing</w:t>
            </w:r>
            <w:proofErr w:type="gramEnd"/>
            <w:r w:rsidRPr="000C41DC">
              <w:rPr>
                <w:rFonts w:ascii="Arial" w:hAnsi="Arial" w:cs="Arial"/>
                <w:sz w:val="24"/>
                <w:szCs w:val="24"/>
              </w:rPr>
              <w:t xml:space="preserve"> record.</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 xml:space="preserve">Шаардлагатай </w:t>
            </w:r>
            <w:r w:rsidRPr="000C41DC">
              <w:rPr>
                <w:rFonts w:ascii="Arial" w:hAnsi="Arial" w:cs="Arial"/>
              </w:rPr>
              <w:lastRenderedPageBreak/>
              <w:t>(Required)</w:t>
            </w:r>
          </w:p>
        </w:tc>
        <w:tc>
          <w:tcPr>
            <w:tcW w:w="198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Хүлээн </w:t>
            </w:r>
            <w:r w:rsidRPr="000C41DC">
              <w:rPr>
                <w:rFonts w:ascii="Arial" w:hAnsi="Arial" w:cs="Arial"/>
                <w:sz w:val="24"/>
                <w:szCs w:val="24"/>
                <w:lang w:val="mn-MN"/>
              </w:rPr>
              <w:lastRenderedPageBreak/>
              <w:t>авагчийн ЭМС (referee EMR or TP-EMR)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Хүлээн авагчийн ЭМС шилжүүлгийг </w:t>
            </w:r>
            <w:r w:rsidRPr="000C41DC">
              <w:rPr>
                <w:rFonts w:ascii="Arial" w:hAnsi="Arial" w:cs="Arial"/>
                <w:sz w:val="24"/>
                <w:szCs w:val="24"/>
                <w:lang w:val="mn-MN"/>
              </w:rPr>
              <w:lastRenderedPageBreak/>
              <w:t>хүлээн авсаныг баталгаажуулж хариу мессеж илгээх чадвартай байна.</w:t>
            </w:r>
          </w:p>
        </w:tc>
        <w:tc>
          <w:tcPr>
            <w:tcW w:w="4500" w:type="dxa"/>
          </w:tcPr>
          <w:p w:rsidR="000C41DC" w:rsidRPr="000C41DC" w:rsidRDefault="000C41DC" w:rsidP="000C41DC">
            <w:pPr>
              <w:rPr>
                <w:rFonts w:ascii="Arial" w:hAnsi="Arial" w:cs="Arial"/>
                <w:sz w:val="24"/>
                <w:szCs w:val="24"/>
              </w:rPr>
            </w:pPr>
            <w:r w:rsidRPr="000C41DC">
              <w:rPr>
                <w:rFonts w:ascii="Arial" w:hAnsi="Arial" w:cs="Arial"/>
                <w:sz w:val="24"/>
                <w:szCs w:val="24"/>
              </w:rPr>
              <w:lastRenderedPageBreak/>
              <w:t xml:space="preserve"> The referee system shall have the </w:t>
            </w:r>
            <w:r w:rsidRPr="000C41DC">
              <w:rPr>
                <w:rFonts w:ascii="Arial" w:hAnsi="Arial" w:cs="Arial"/>
                <w:sz w:val="24"/>
                <w:szCs w:val="24"/>
              </w:rPr>
              <w:lastRenderedPageBreak/>
              <w:t xml:space="preserve">capability of sending a message an acknowledgement of receipt message.  </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rPr>
                <w:rFonts w:ascii="Arial" w:hAnsi="Arial" w:cs="Arial"/>
              </w:rPr>
            </w:pPr>
            <w:r w:rsidRPr="000C41DC">
              <w:rPr>
                <w:rFonts w:ascii="Arial" w:hAnsi="Arial" w:cs="Arial"/>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 өөрийн мэдээллийн системээс ИЭМЦБ дэхь шилжүүлэг, өвчтөний эрүүл мэндийн бүртгэлийг хардаг байна.</w:t>
            </w:r>
          </w:p>
        </w:tc>
        <w:tc>
          <w:tcPr>
            <w:tcW w:w="4500" w:type="dxa"/>
          </w:tcPr>
          <w:p w:rsidR="000C41DC" w:rsidRPr="000C41DC" w:rsidRDefault="000C41DC" w:rsidP="000C41DC">
            <w:pPr>
              <w:rPr>
                <w:rFonts w:ascii="Arial" w:hAnsi="Arial" w:cs="Arial"/>
                <w:sz w:val="24"/>
                <w:szCs w:val="24"/>
              </w:rPr>
            </w:pPr>
            <w:r w:rsidRPr="000C41DC">
              <w:rPr>
                <w:rFonts w:ascii="Arial" w:hAnsi="Arial" w:cs="Arial"/>
                <w:sz w:val="24"/>
                <w:szCs w:val="24"/>
              </w:rPr>
              <w:t>The practitioner system user shall be able to access the referral from a repository or a patient record view.</w:t>
            </w:r>
          </w:p>
        </w:tc>
      </w:tr>
      <w:tr w:rsidR="000C41DC" w:rsidRPr="000C41DC" w:rsidTr="000C41DC">
        <w:tc>
          <w:tcPr>
            <w:tcW w:w="558" w:type="dxa"/>
          </w:tcPr>
          <w:p w:rsidR="000C41DC" w:rsidRPr="000C41DC" w:rsidRDefault="000C41DC" w:rsidP="00BD4004">
            <w:pPr>
              <w:numPr>
                <w:ilvl w:val="0"/>
                <w:numId w:val="29"/>
              </w:numPr>
              <w:contextualSpacing/>
              <w:rPr>
                <w:rFonts w:ascii="Arial" w:hAnsi="Arial" w:cs="Arial"/>
                <w:sz w:val="24"/>
                <w:szCs w:val="24"/>
              </w:rPr>
            </w:pPr>
          </w:p>
        </w:tc>
        <w:tc>
          <w:tcPr>
            <w:tcW w:w="1890" w:type="dxa"/>
          </w:tcPr>
          <w:p w:rsidR="000C41DC" w:rsidRPr="000C41DC" w:rsidRDefault="000C41DC" w:rsidP="000C41DC">
            <w:pPr>
              <w:rPr>
                <w:rFonts w:ascii="Arial" w:hAnsi="Arial" w:cs="Arial"/>
              </w:rPr>
            </w:pPr>
            <w:r w:rsidRPr="000C41DC">
              <w:rPr>
                <w:rFonts w:ascii="Arial" w:hAnsi="Arial" w:cs="Arial"/>
              </w:rPr>
              <w:t>Шаардлагатай (Required)</w:t>
            </w:r>
          </w:p>
        </w:tc>
        <w:tc>
          <w:tcPr>
            <w:tcW w:w="1980" w:type="dxa"/>
          </w:tcPr>
          <w:p w:rsidR="000C41DC" w:rsidRPr="000C41DC" w:rsidRDefault="000C41DC" w:rsidP="000C41DC">
            <w:pPr>
              <w:rPr>
                <w:rFonts w:ascii="Arial" w:hAnsi="Arial" w:cs="Arial"/>
              </w:rPr>
            </w:pPr>
            <w:r w:rsidRPr="000C41DC">
              <w:rPr>
                <w:rFonts w:ascii="Arial" w:hAnsi="Arial" w:cs="Arial"/>
              </w:rPr>
              <w:t>Илгээгчийн ЭМС(referrer EMR)</w:t>
            </w:r>
          </w:p>
        </w:tc>
        <w:tc>
          <w:tcPr>
            <w:tcW w:w="4770" w:type="dxa"/>
          </w:tcPr>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Илгээгчийн ЭМС нь хүлээн авагчийн ЭМС-ээс анхааруулга хүлээн авдаг байна.</w:t>
            </w:r>
          </w:p>
        </w:tc>
        <w:tc>
          <w:tcPr>
            <w:tcW w:w="4500" w:type="dxa"/>
          </w:tcPr>
          <w:p w:rsidR="000C41DC" w:rsidRPr="000C41DC" w:rsidRDefault="000C41DC" w:rsidP="000C41DC">
            <w:pPr>
              <w:rPr>
                <w:rFonts w:ascii="Arial" w:hAnsi="Arial" w:cs="Arial"/>
                <w:sz w:val="24"/>
                <w:szCs w:val="24"/>
              </w:rPr>
            </w:pPr>
            <w:proofErr w:type="gramStart"/>
            <w:r w:rsidRPr="000C41DC">
              <w:rPr>
                <w:rFonts w:ascii="Arial" w:hAnsi="Arial" w:cs="Arial"/>
                <w:sz w:val="24"/>
                <w:szCs w:val="24"/>
              </w:rPr>
              <w:t>The  practitioner</w:t>
            </w:r>
            <w:proofErr w:type="gramEnd"/>
            <w:r w:rsidRPr="000C41DC">
              <w:rPr>
                <w:rFonts w:ascii="Arial" w:hAnsi="Arial" w:cs="Arial"/>
                <w:sz w:val="24"/>
                <w:szCs w:val="24"/>
              </w:rPr>
              <w:t xml:space="preserve"> system shall be capable of receiving system alerts.</w:t>
            </w:r>
          </w:p>
        </w:tc>
      </w:tr>
    </w:tbl>
    <w:p w:rsidR="00D36CE0" w:rsidRDefault="00D36CE0" w:rsidP="00C00526">
      <w:pPr>
        <w:spacing w:after="0" w:line="240" w:lineRule="auto"/>
        <w:jc w:val="both"/>
        <w:rPr>
          <w:rFonts w:ascii="Arial" w:eastAsia="Times New Roman" w:hAnsi="Arial" w:cs="Arial"/>
          <w:sz w:val="24"/>
          <w:szCs w:val="24"/>
          <w:lang w:val="mn-MN"/>
        </w:rPr>
        <w:sectPr w:rsidR="00D36CE0" w:rsidSect="00026608">
          <w:pgSz w:w="15840" w:h="12240" w:orient="landscape"/>
          <w:pgMar w:top="1440" w:right="1440" w:bottom="1440" w:left="1440" w:header="720" w:footer="720" w:gutter="0"/>
          <w:cols w:space="720"/>
          <w:docGrid w:linePitch="360"/>
        </w:sectPr>
      </w:pPr>
    </w:p>
    <w:p w:rsidR="000C41DC" w:rsidRDefault="000C41DC" w:rsidP="00C00526">
      <w:pPr>
        <w:spacing w:after="0" w:line="240" w:lineRule="auto"/>
        <w:jc w:val="both"/>
        <w:rPr>
          <w:rFonts w:ascii="Arial" w:eastAsia="Times New Roman" w:hAnsi="Arial" w:cs="Arial"/>
          <w:sz w:val="24"/>
          <w:szCs w:val="24"/>
          <w:lang w:val="mn-MN"/>
        </w:rPr>
      </w:pPr>
    </w:p>
    <w:p w:rsidR="00ED378F" w:rsidRDefault="00E22E02" w:rsidP="00ED378F">
      <w:pPr>
        <w:spacing w:after="0" w:line="240" w:lineRule="auto"/>
        <w:jc w:val="center"/>
        <w:rPr>
          <w:rFonts w:ascii="Arial" w:eastAsia="Times New Roman" w:hAnsi="Arial" w:cs="Arial"/>
          <w:b/>
          <w:sz w:val="24"/>
          <w:szCs w:val="24"/>
        </w:rPr>
      </w:pPr>
      <w:r>
        <w:rPr>
          <w:rFonts w:ascii="Arial" w:eastAsia="Times New Roman" w:hAnsi="Arial" w:cs="Arial"/>
          <w:b/>
          <w:sz w:val="24"/>
          <w:szCs w:val="24"/>
          <w:lang w:val="mn-MN"/>
        </w:rPr>
        <w:t>Дөрөв</w:t>
      </w:r>
      <w:r w:rsidR="00ED378F" w:rsidRPr="00ED378F">
        <w:rPr>
          <w:rFonts w:ascii="Arial" w:eastAsia="Times New Roman" w:hAnsi="Arial" w:cs="Arial"/>
          <w:b/>
          <w:sz w:val="24"/>
          <w:szCs w:val="24"/>
          <w:lang w:val="mn-MN"/>
        </w:rPr>
        <w:t>. Хавсралтууд</w:t>
      </w: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ED378F" w:rsidRDefault="00ED378F" w:rsidP="000C41DC">
      <w:pPr>
        <w:spacing w:after="0" w:line="240" w:lineRule="auto"/>
        <w:jc w:val="right"/>
        <w:rPr>
          <w:rFonts w:ascii="Arial" w:eastAsia="Times New Roman" w:hAnsi="Arial" w:cs="Arial"/>
          <w:sz w:val="24"/>
          <w:szCs w:val="24"/>
          <w:lang w:val="mn-MN"/>
        </w:rPr>
      </w:pPr>
    </w:p>
    <w:p w:rsidR="004929F7" w:rsidRDefault="004929F7" w:rsidP="000C41DC">
      <w:pPr>
        <w:spacing w:after="0" w:line="240" w:lineRule="auto"/>
        <w:jc w:val="right"/>
        <w:rPr>
          <w:rFonts w:ascii="Arial" w:eastAsia="Times New Roman" w:hAnsi="Arial" w:cs="Arial"/>
          <w:sz w:val="24"/>
          <w:szCs w:val="24"/>
          <w:lang w:val="mn-MN"/>
        </w:rPr>
        <w:sectPr w:rsidR="004929F7" w:rsidSect="00026608">
          <w:pgSz w:w="12240" w:h="15840"/>
          <w:pgMar w:top="1440" w:right="1440" w:bottom="1440" w:left="1440" w:header="720" w:footer="720" w:gutter="0"/>
          <w:cols w:space="720"/>
          <w:docGrid w:linePitch="360"/>
        </w:sectPr>
      </w:pPr>
    </w:p>
    <w:p w:rsidR="000C41DC" w:rsidRPr="00BB0784" w:rsidRDefault="000C41DC" w:rsidP="000C41DC">
      <w:pPr>
        <w:spacing w:after="0" w:line="240" w:lineRule="auto"/>
        <w:jc w:val="right"/>
        <w:rPr>
          <w:rFonts w:ascii="Arial" w:eastAsia="Times New Roman" w:hAnsi="Arial" w:cs="Arial"/>
          <w:sz w:val="24"/>
          <w:szCs w:val="24"/>
        </w:rPr>
      </w:pPr>
      <w:r>
        <w:rPr>
          <w:rFonts w:ascii="Arial" w:eastAsia="Times New Roman" w:hAnsi="Arial" w:cs="Arial"/>
          <w:sz w:val="24"/>
          <w:szCs w:val="24"/>
          <w:lang w:val="mn-MN"/>
        </w:rPr>
        <w:lastRenderedPageBreak/>
        <w:t>Хавсралт 1</w:t>
      </w:r>
      <w:r w:rsidR="00BB0784">
        <w:rPr>
          <w:rFonts w:ascii="Arial" w:eastAsia="Times New Roman" w:hAnsi="Arial" w:cs="Arial"/>
          <w:sz w:val="24"/>
          <w:szCs w:val="24"/>
        </w:rPr>
        <w:t>/ Annex 1</w:t>
      </w:r>
    </w:p>
    <w:p w:rsidR="000C41DC" w:rsidRDefault="000C41DC" w:rsidP="00C00526">
      <w:pPr>
        <w:spacing w:after="0" w:line="240" w:lineRule="auto"/>
        <w:jc w:val="both"/>
        <w:rPr>
          <w:rFonts w:ascii="Arial" w:eastAsia="Times New Roman" w:hAnsi="Arial" w:cs="Arial"/>
          <w:sz w:val="24"/>
          <w:szCs w:val="24"/>
          <w:lang w:val="mn-MN"/>
        </w:rPr>
      </w:pPr>
    </w:p>
    <w:p w:rsidR="004C4D5F" w:rsidRPr="00BB0784" w:rsidRDefault="004C4D5F" w:rsidP="004C4D5F">
      <w:pPr>
        <w:spacing w:after="0" w:line="240" w:lineRule="auto"/>
        <w:jc w:val="center"/>
        <w:rPr>
          <w:rFonts w:ascii="Arial" w:eastAsia="Times New Roman" w:hAnsi="Arial" w:cs="Arial"/>
          <w:b/>
          <w:sz w:val="24"/>
          <w:szCs w:val="24"/>
        </w:rPr>
      </w:pPr>
      <w:r w:rsidRPr="004C4D5F">
        <w:rPr>
          <w:rFonts w:ascii="Arial" w:eastAsia="Times New Roman" w:hAnsi="Arial" w:cs="Arial"/>
          <w:b/>
          <w:sz w:val="24"/>
          <w:szCs w:val="24"/>
          <w:lang w:val="mn-MN"/>
        </w:rPr>
        <w:t>Шилжүүлгийн үндсэн өгөгдлийн бүтэц, шаардлага</w:t>
      </w:r>
      <w:r w:rsidR="00BB0784">
        <w:rPr>
          <w:rFonts w:ascii="Arial" w:eastAsia="Times New Roman" w:hAnsi="Arial" w:cs="Arial"/>
          <w:b/>
          <w:sz w:val="24"/>
          <w:szCs w:val="24"/>
        </w:rPr>
        <w:t xml:space="preserve"> / E-referral data components and requirements</w:t>
      </w:r>
    </w:p>
    <w:p w:rsidR="00C00526" w:rsidRPr="00563084" w:rsidRDefault="00C00526" w:rsidP="00C00526">
      <w:pPr>
        <w:spacing w:after="0" w:line="240" w:lineRule="auto"/>
        <w:jc w:val="both"/>
        <w:rPr>
          <w:rFonts w:ascii="Arial" w:eastAsia="Times New Roman" w:hAnsi="Arial" w:cs="Arial"/>
          <w:sz w:val="24"/>
          <w:szCs w:val="24"/>
          <w:lang w:val="mn-MN"/>
        </w:rPr>
      </w:pPr>
    </w:p>
    <w:tbl>
      <w:tblPr>
        <w:tblW w:w="12965" w:type="dxa"/>
        <w:tblInd w:w="103" w:type="dxa"/>
        <w:tblLayout w:type="fixed"/>
        <w:tblLook w:val="04A0" w:firstRow="1" w:lastRow="0" w:firstColumn="1" w:lastColumn="0" w:noHBand="0" w:noVBand="1"/>
      </w:tblPr>
      <w:tblGrid>
        <w:gridCol w:w="2075"/>
        <w:gridCol w:w="1620"/>
        <w:gridCol w:w="810"/>
        <w:gridCol w:w="2250"/>
        <w:gridCol w:w="1980"/>
        <w:gridCol w:w="2700"/>
        <w:gridCol w:w="1530"/>
      </w:tblGrid>
      <w:tr w:rsidR="00C922B2" w:rsidRPr="00563084" w:rsidTr="008B33F3">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2B2" w:rsidRPr="00BB0784" w:rsidRDefault="00C922B2" w:rsidP="00901386">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lang w:val="mn-MN"/>
              </w:rPr>
              <w:t xml:space="preserve">Бүрэлдэхүүн хэсэг </w:t>
            </w:r>
            <w:r>
              <w:rPr>
                <w:rFonts w:ascii="Arial" w:eastAsia="Times New Roman" w:hAnsi="Arial" w:cs="Arial"/>
                <w:b/>
                <w:color w:val="000000"/>
                <w:sz w:val="20"/>
                <w:szCs w:val="20"/>
              </w:rPr>
              <w:t xml:space="preserve"> /components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922B2" w:rsidRPr="00012738" w:rsidRDefault="00C922B2" w:rsidP="004C4D5F">
            <w:pPr>
              <w:spacing w:after="0" w:line="240" w:lineRule="auto"/>
              <w:rPr>
                <w:rFonts w:ascii="Arial" w:eastAsia="Times New Roman" w:hAnsi="Arial" w:cs="Arial"/>
                <w:b/>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C922B2" w:rsidRPr="00012738" w:rsidRDefault="00C922B2" w:rsidP="004C4D5F">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lang w:val="mn-MN"/>
              </w:rPr>
              <w:t xml:space="preserve">Утга авах </w:t>
            </w:r>
            <w:r>
              <w:rPr>
                <w:rFonts w:ascii="Arial" w:eastAsia="Times New Roman" w:hAnsi="Arial" w:cs="Arial"/>
                <w:b/>
                <w:color w:val="000000"/>
                <w:sz w:val="20"/>
                <w:szCs w:val="20"/>
              </w:rPr>
              <w:t>(</w:t>
            </w:r>
            <w:r w:rsidRPr="00012738">
              <w:rPr>
                <w:rFonts w:ascii="Arial" w:eastAsia="Times New Roman" w:hAnsi="Arial" w:cs="Arial"/>
                <w:b/>
                <w:color w:val="000000"/>
                <w:sz w:val="20"/>
                <w:szCs w:val="20"/>
              </w:rPr>
              <w:t>Card</w:t>
            </w:r>
            <w:r>
              <w:rPr>
                <w:rFonts w:ascii="Arial" w:eastAsia="Times New Roman" w:hAnsi="Arial" w:cs="Arial"/>
                <w:b/>
                <w:color w:val="000000"/>
                <w:sz w:val="20"/>
                <w:szCs w:val="20"/>
              </w:rPr>
              <w:t>)</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C922B2" w:rsidRPr="00BB0784" w:rsidRDefault="00C922B2" w:rsidP="00901386">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lang w:val="mn-MN"/>
              </w:rPr>
              <w:t xml:space="preserve">Өгөгдлийн төрөл </w:t>
            </w:r>
            <w:r>
              <w:rPr>
                <w:rFonts w:ascii="Arial" w:eastAsia="Times New Roman" w:hAnsi="Arial" w:cs="Arial"/>
                <w:b/>
                <w:color w:val="000000"/>
                <w:sz w:val="20"/>
                <w:szCs w:val="20"/>
              </w:rPr>
              <w:t xml:space="preserve">/type </w:t>
            </w:r>
          </w:p>
        </w:tc>
        <w:tc>
          <w:tcPr>
            <w:tcW w:w="4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C922B2" w:rsidRPr="00C922B2" w:rsidRDefault="00C922B2" w:rsidP="00C922B2">
            <w:pPr>
              <w:spacing w:after="0" w:line="240" w:lineRule="auto"/>
              <w:jc w:val="center"/>
              <w:rPr>
                <w:rFonts w:ascii="Arial" w:eastAsia="Times New Roman" w:hAnsi="Arial" w:cs="Arial"/>
                <w:b/>
                <w:color w:val="000000"/>
                <w:sz w:val="20"/>
                <w:szCs w:val="20"/>
                <w:lang w:val="mn-MN"/>
              </w:rPr>
            </w:pPr>
            <w:r>
              <w:rPr>
                <w:rFonts w:ascii="Arial" w:eastAsia="Times New Roman" w:hAnsi="Arial" w:cs="Arial"/>
                <w:b/>
                <w:color w:val="000000"/>
                <w:sz w:val="20"/>
                <w:szCs w:val="20"/>
                <w:lang w:val="mn-MN"/>
              </w:rPr>
              <w:t>Тайлбар</w:t>
            </w:r>
            <w:r>
              <w:rPr>
                <w:rFonts w:ascii="Arial" w:eastAsia="Times New Roman" w:hAnsi="Arial" w:cs="Arial"/>
                <w:b/>
                <w:color w:val="000000"/>
                <w:sz w:val="20"/>
                <w:szCs w:val="20"/>
              </w:rPr>
              <w:t xml:space="preserve"> </w:t>
            </w:r>
          </w:p>
        </w:tc>
        <w:tc>
          <w:tcPr>
            <w:tcW w:w="1530" w:type="dxa"/>
            <w:tcBorders>
              <w:top w:val="single" w:sz="4" w:space="0" w:color="auto"/>
              <w:left w:val="nil"/>
              <w:bottom w:val="single" w:sz="4" w:space="0" w:color="auto"/>
              <w:right w:val="single" w:sz="4" w:space="0" w:color="auto"/>
            </w:tcBorders>
            <w:vAlign w:val="center"/>
          </w:tcPr>
          <w:p w:rsidR="00C922B2" w:rsidRPr="00BB0784" w:rsidRDefault="00C922B2" w:rsidP="004C4D5F">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lang w:val="mn-MN"/>
              </w:rPr>
              <w:t xml:space="preserve">Эх сурвалж/ </w:t>
            </w:r>
            <w:r>
              <w:rPr>
                <w:rFonts w:ascii="Arial" w:eastAsia="Times New Roman" w:hAnsi="Arial" w:cs="Arial"/>
                <w:b/>
                <w:color w:val="000000"/>
                <w:sz w:val="20"/>
                <w:szCs w:val="20"/>
              </w:rPr>
              <w:t>resource</w:t>
            </w:r>
          </w:p>
        </w:tc>
      </w:tr>
      <w:tr w:rsidR="00012738"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012738" w:rsidRPr="00563084" w:rsidRDefault="00012738" w:rsidP="004C4D5F">
            <w:pPr>
              <w:spacing w:after="0" w:line="240" w:lineRule="auto"/>
              <w:rPr>
                <w:rFonts w:ascii="Arial" w:eastAsia="Times New Roman" w:hAnsi="Arial" w:cs="Arial"/>
                <w:sz w:val="20"/>
                <w:szCs w:val="20"/>
                <w:u w:val="single"/>
              </w:rPr>
            </w:pPr>
            <w:r w:rsidRPr="00563084">
              <w:rPr>
                <w:rFonts w:ascii="Arial" w:eastAsia="Times New Roman" w:hAnsi="Arial" w:cs="Arial"/>
                <w:noProof/>
                <w:sz w:val="20"/>
                <w:szCs w:val="20"/>
              </w:rPr>
              <w:drawing>
                <wp:anchor distT="0" distB="0" distL="114300" distR="114300" simplePos="0" relativeHeight="251705344" behindDoc="0" locked="0" layoutInCell="1" allowOverlap="1" wp14:anchorId="62BD8DBD" wp14:editId="1CF36F51">
                  <wp:simplePos x="0" y="0"/>
                  <wp:positionH relativeFrom="column">
                    <wp:posOffset>0</wp:posOffset>
                  </wp:positionH>
                  <wp:positionV relativeFrom="paragraph">
                    <wp:posOffset>0</wp:posOffset>
                  </wp:positionV>
                  <wp:extent cx="9525" cy="1104900"/>
                  <wp:effectExtent l="0" t="0" r="0" b="0"/>
                  <wp:wrapNone/>
                  <wp:docPr id="2" name="Picture 2" descr="."/>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06368" behindDoc="0" locked="0" layoutInCell="1" allowOverlap="1" wp14:anchorId="4202403B" wp14:editId="6B66EE0C">
                  <wp:simplePos x="0" y="0"/>
                  <wp:positionH relativeFrom="column">
                    <wp:posOffset>0</wp:posOffset>
                  </wp:positionH>
                  <wp:positionV relativeFrom="paragraph">
                    <wp:posOffset>0</wp:posOffset>
                  </wp:positionV>
                  <wp:extent cx="9525" cy="1047750"/>
                  <wp:effectExtent l="0" t="0" r="0" b="0"/>
                  <wp:wrapNone/>
                  <wp:docPr id="4" name="Picture 4" descr="."/>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07392" behindDoc="0" locked="0" layoutInCell="1" allowOverlap="1" wp14:anchorId="66C741A9" wp14:editId="052EE19D">
                  <wp:simplePos x="0" y="0"/>
                  <wp:positionH relativeFrom="column">
                    <wp:posOffset>0</wp:posOffset>
                  </wp:positionH>
                  <wp:positionV relativeFrom="paragraph">
                    <wp:posOffset>800100</wp:posOffset>
                  </wp:positionV>
                  <wp:extent cx="9525" cy="1314450"/>
                  <wp:effectExtent l="0" t="0" r="0" b="0"/>
                  <wp:wrapNone/>
                  <wp:docPr id="7" name="Picture 7" descr="."/>
                  <wp:cNvGraphicFramePr/>
                  <a:graphic xmlns:a="http://schemas.openxmlformats.org/drawingml/2006/main">
                    <a:graphicData uri="http://schemas.openxmlformats.org/drawingml/2006/picture">
                      <pic:pic xmlns:pic="http://schemas.openxmlformats.org/drawingml/2006/picture">
                        <pic:nvPicPr>
                          <pic:cNvPr id="7" name="Picture 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08416" behindDoc="0" locked="0" layoutInCell="1" allowOverlap="1" wp14:anchorId="7292091E" wp14:editId="6774AFDE">
                  <wp:simplePos x="0" y="0"/>
                  <wp:positionH relativeFrom="column">
                    <wp:posOffset>0</wp:posOffset>
                  </wp:positionH>
                  <wp:positionV relativeFrom="paragraph">
                    <wp:posOffset>800100</wp:posOffset>
                  </wp:positionV>
                  <wp:extent cx="9525" cy="1314450"/>
                  <wp:effectExtent l="0" t="0" r="0" b="0"/>
                  <wp:wrapNone/>
                  <wp:docPr id="10" name="Picture 10" descr="."/>
                  <wp:cNvGraphicFramePr/>
                  <a:graphic xmlns:a="http://schemas.openxmlformats.org/drawingml/2006/main">
                    <a:graphicData uri="http://schemas.openxmlformats.org/drawingml/2006/picture">
                      <pic:pic xmlns:pic="http://schemas.openxmlformats.org/drawingml/2006/picture">
                        <pic:nvPicPr>
                          <pic:cNvPr id="10" name="Picture 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09440" behindDoc="0" locked="0" layoutInCell="1" allowOverlap="1" wp14:anchorId="028BCE1D" wp14:editId="486EE8AE">
                  <wp:simplePos x="0" y="0"/>
                  <wp:positionH relativeFrom="column">
                    <wp:posOffset>0</wp:posOffset>
                  </wp:positionH>
                  <wp:positionV relativeFrom="paragraph">
                    <wp:posOffset>800100</wp:posOffset>
                  </wp:positionV>
                  <wp:extent cx="9525" cy="1104900"/>
                  <wp:effectExtent l="0" t="0" r="0" b="0"/>
                  <wp:wrapNone/>
                  <wp:docPr id="13" name="Picture 13" descr="."/>
                  <wp:cNvGraphicFramePr/>
                  <a:graphic xmlns:a="http://schemas.openxmlformats.org/drawingml/2006/main">
                    <a:graphicData uri="http://schemas.openxmlformats.org/drawingml/2006/picture">
                      <pic:pic xmlns:pic="http://schemas.openxmlformats.org/drawingml/2006/picture">
                        <pic:nvPicPr>
                          <pic:cNvPr id="13" name="Picture 1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0464" behindDoc="0" locked="0" layoutInCell="1" allowOverlap="1" wp14:anchorId="61E13341" wp14:editId="17781F81">
                  <wp:simplePos x="0" y="0"/>
                  <wp:positionH relativeFrom="column">
                    <wp:posOffset>0</wp:posOffset>
                  </wp:positionH>
                  <wp:positionV relativeFrom="paragraph">
                    <wp:posOffset>800100</wp:posOffset>
                  </wp:positionV>
                  <wp:extent cx="9525" cy="552450"/>
                  <wp:effectExtent l="0" t="0" r="0" b="0"/>
                  <wp:wrapNone/>
                  <wp:docPr id="16" name="Picture 16" descr="."/>
                  <wp:cNvGraphicFramePr/>
                  <a:graphic xmlns:a="http://schemas.openxmlformats.org/drawingml/2006/main">
                    <a:graphicData uri="http://schemas.openxmlformats.org/drawingml/2006/picture">
                      <pic:pic xmlns:pic="http://schemas.openxmlformats.org/drawingml/2006/picture">
                        <pic:nvPicPr>
                          <pic:cNvPr id="16" name="Picture 1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1488" behindDoc="0" locked="0" layoutInCell="1" allowOverlap="1" wp14:anchorId="765D5800" wp14:editId="7605E46B">
                  <wp:simplePos x="0" y="0"/>
                  <wp:positionH relativeFrom="column">
                    <wp:posOffset>0</wp:posOffset>
                  </wp:positionH>
                  <wp:positionV relativeFrom="paragraph">
                    <wp:posOffset>800100</wp:posOffset>
                  </wp:positionV>
                  <wp:extent cx="9525" cy="495300"/>
                  <wp:effectExtent l="0" t="0" r="0" b="0"/>
                  <wp:wrapNone/>
                  <wp:docPr id="19" name="Picture 19" descr="."/>
                  <wp:cNvGraphicFramePr/>
                  <a:graphic xmlns:a="http://schemas.openxmlformats.org/drawingml/2006/main">
                    <a:graphicData uri="http://schemas.openxmlformats.org/drawingml/2006/picture">
                      <pic:pic xmlns:pic="http://schemas.openxmlformats.org/drawingml/2006/picture">
                        <pic:nvPicPr>
                          <pic:cNvPr id="19" name="Picture 1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2512" behindDoc="0" locked="0" layoutInCell="1" allowOverlap="1" wp14:anchorId="5B18D6C7" wp14:editId="62F47E83">
                  <wp:simplePos x="0" y="0"/>
                  <wp:positionH relativeFrom="column">
                    <wp:posOffset>0</wp:posOffset>
                  </wp:positionH>
                  <wp:positionV relativeFrom="paragraph">
                    <wp:posOffset>800100</wp:posOffset>
                  </wp:positionV>
                  <wp:extent cx="9525" cy="1428750"/>
                  <wp:effectExtent l="0" t="0" r="0" b="0"/>
                  <wp:wrapNone/>
                  <wp:docPr id="22" name="Picture 22" descr="."/>
                  <wp:cNvGraphicFramePr/>
                  <a:graphic xmlns:a="http://schemas.openxmlformats.org/drawingml/2006/main">
                    <a:graphicData uri="http://schemas.openxmlformats.org/drawingml/2006/picture">
                      <pic:pic xmlns:pic="http://schemas.openxmlformats.org/drawingml/2006/picture">
                        <pic:nvPicPr>
                          <pic:cNvPr id="22" name="Picture 2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352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hyperlink r:id="rId18" w:anchor="ServiceRequest.identifier" w:tooltip="ServiceRequest.identifier : Identifiers assigned to this order instance by the orderer and/or the receiver and/or order fulfiller." w:history="1">
              <w:r w:rsidRPr="00563084">
                <w:rPr>
                  <w:rFonts w:ascii="Arial" w:eastAsia="Times New Roman" w:hAnsi="Arial" w:cs="Arial"/>
                  <w:sz w:val="20"/>
                  <w:szCs w:val="20"/>
                  <w:u w:val="single"/>
                </w:rPr>
                <w:t> identifier</w:t>
              </w:r>
            </w:hyperlink>
          </w:p>
        </w:tc>
        <w:tc>
          <w:tcPr>
            <w:tcW w:w="1620" w:type="dxa"/>
            <w:tcBorders>
              <w:top w:val="nil"/>
              <w:left w:val="nil"/>
              <w:bottom w:val="single" w:sz="4" w:space="0" w:color="auto"/>
              <w:right w:val="single" w:sz="4" w:space="0" w:color="auto"/>
            </w:tcBorders>
            <w:shd w:val="clear" w:color="000000" w:fill="FFC000"/>
            <w:noWrap/>
            <w:vAlign w:val="center"/>
            <w:hideMark/>
          </w:tcPr>
          <w:p w:rsidR="00012738" w:rsidRPr="00563084" w:rsidRDefault="00012738" w:rsidP="004C4D5F">
            <w:pPr>
              <w:spacing w:after="0" w:line="240" w:lineRule="auto"/>
              <w:rPr>
                <w:rFonts w:ascii="Arial" w:eastAsia="Times New Roman" w:hAnsi="Arial" w:cs="Arial"/>
                <w:sz w:val="20"/>
                <w:szCs w:val="20"/>
                <w:u w:val="single"/>
              </w:rPr>
            </w:pPr>
            <w:r w:rsidRPr="00563084">
              <w:rPr>
                <w:rFonts w:ascii="Arial" w:eastAsia="Times New Roman" w:hAnsi="Arial" w:cs="Arial"/>
                <w:sz w:val="20"/>
                <w:szCs w:val="20"/>
                <w:u w:val="single"/>
              </w:rPr>
              <w:t> </w:t>
            </w:r>
          </w:p>
        </w:tc>
        <w:tc>
          <w:tcPr>
            <w:tcW w:w="81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sz w:val="20"/>
                <w:szCs w:val="20"/>
              </w:rPr>
            </w:pPr>
            <w:r w:rsidRPr="00563084">
              <w:rPr>
                <w:rFonts w:ascii="Arial" w:eastAsia="Times New Roman" w:hAnsi="Arial" w:cs="Arial"/>
                <w:sz w:val="20"/>
                <w:szCs w:val="20"/>
              </w:rPr>
              <w:t>1..*</w:t>
            </w:r>
          </w:p>
        </w:tc>
        <w:tc>
          <w:tcPr>
            <w:tcW w:w="2250" w:type="dxa"/>
            <w:tcBorders>
              <w:top w:val="nil"/>
              <w:left w:val="nil"/>
              <w:bottom w:val="single" w:sz="4" w:space="0" w:color="auto"/>
              <w:right w:val="single" w:sz="4" w:space="0" w:color="auto"/>
            </w:tcBorders>
            <w:shd w:val="clear" w:color="000000" w:fill="FFC000"/>
            <w:vAlign w:val="center"/>
            <w:hideMark/>
          </w:tcPr>
          <w:p w:rsidR="00012738" w:rsidRPr="00563084" w:rsidRDefault="002413E5" w:rsidP="004C4D5F">
            <w:pPr>
              <w:spacing w:after="0" w:line="240" w:lineRule="auto"/>
              <w:rPr>
                <w:rFonts w:ascii="Arial" w:eastAsia="Times New Roman" w:hAnsi="Arial" w:cs="Arial"/>
                <w:sz w:val="20"/>
                <w:szCs w:val="20"/>
                <w:u w:val="single"/>
              </w:rPr>
            </w:pPr>
            <w:hyperlink r:id="rId19" w:anchor="Identifier" w:history="1">
              <w:r w:rsidR="00012738" w:rsidRPr="00563084">
                <w:rPr>
                  <w:rFonts w:ascii="Arial" w:eastAsia="Times New Roman" w:hAnsi="Arial" w:cs="Arial"/>
                  <w:sz w:val="20"/>
                  <w:szCs w:val="20"/>
                  <w:u w:val="single"/>
                </w:rPr>
                <w:t>Identifier</w:t>
              </w:r>
            </w:hyperlink>
          </w:p>
        </w:tc>
        <w:tc>
          <w:tcPr>
            <w:tcW w:w="198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sz w:val="20"/>
                <w:szCs w:val="20"/>
                <w:u w:val="single"/>
              </w:rPr>
            </w:pPr>
            <w:r w:rsidRPr="00563084">
              <w:rPr>
                <w:rFonts w:ascii="Arial" w:eastAsia="Times New Roman" w:hAnsi="Arial" w:cs="Arial"/>
                <w:sz w:val="20"/>
                <w:szCs w:val="20"/>
                <w:u w:val="single"/>
              </w:rPr>
              <w:t>Шилжүүлгийн ялган таних дугаар</w:t>
            </w:r>
          </w:p>
        </w:tc>
        <w:tc>
          <w:tcPr>
            <w:tcW w:w="270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sz w:val="20"/>
                <w:szCs w:val="20"/>
              </w:rPr>
            </w:pPr>
            <w:r w:rsidRPr="00563084">
              <w:rPr>
                <w:rFonts w:ascii="Arial" w:eastAsia="Times New Roman" w:hAnsi="Arial" w:cs="Arial"/>
                <w:noProof/>
                <w:sz w:val="20"/>
                <w:szCs w:val="20"/>
              </w:rPr>
              <w:drawing>
                <wp:anchor distT="0" distB="0" distL="114300" distR="114300" simplePos="0" relativeHeight="251713536" behindDoc="0" locked="0" layoutInCell="1" allowOverlap="1" wp14:anchorId="58A648D8" wp14:editId="7E457DD3">
                  <wp:simplePos x="0" y="0"/>
                  <wp:positionH relativeFrom="column">
                    <wp:posOffset>0</wp:posOffset>
                  </wp:positionH>
                  <wp:positionV relativeFrom="paragraph">
                    <wp:posOffset>0</wp:posOffset>
                  </wp:positionV>
                  <wp:extent cx="152400" cy="152400"/>
                  <wp:effectExtent l="0" t="0" r="0" b="0"/>
                  <wp:wrapNone/>
                  <wp:docPr id="135" name="Picture 135" descr="баримт бичиг">
                    <a:hlinkClick xmlns:a="http://schemas.openxmlformats.org/drawingml/2006/main" r:id="rId20" tooltip="Энэ форматын домог"/>
                  </wp:docPr>
                  <wp:cNvGraphicFramePr/>
                  <a:graphic xmlns:a="http://schemas.openxmlformats.org/drawingml/2006/main">
                    <a:graphicData uri="http://schemas.openxmlformats.org/drawingml/2006/picture">
                      <pic:pic xmlns:pic="http://schemas.openxmlformats.org/drawingml/2006/picture">
                        <pic:nvPicPr>
                          <pic:cNvPr id="135" name="Picture 134" descr="баримт бичиг">
                            <a:hlinkClick r:id="rId20" tooltip="Энэ форматын домог"/>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4560" behindDoc="0" locked="0" layoutInCell="1" allowOverlap="1" wp14:anchorId="4AF9156B" wp14:editId="50B776D2">
                  <wp:simplePos x="0" y="0"/>
                  <wp:positionH relativeFrom="column">
                    <wp:posOffset>0</wp:posOffset>
                  </wp:positionH>
                  <wp:positionV relativeFrom="paragraph">
                    <wp:posOffset>0</wp:posOffset>
                  </wp:positionV>
                  <wp:extent cx="9525" cy="1104900"/>
                  <wp:effectExtent l="0" t="0" r="0" b="0"/>
                  <wp:wrapNone/>
                  <wp:docPr id="136" name="Picture 136" descr="Байна."/>
                  <wp:cNvGraphicFramePr/>
                  <a:graphic xmlns:a="http://schemas.openxmlformats.org/drawingml/2006/main">
                    <a:graphicData uri="http://schemas.openxmlformats.org/drawingml/2006/picture">
                      <pic:pic xmlns:pic="http://schemas.openxmlformats.org/drawingml/2006/picture">
                        <pic:nvPicPr>
                          <pic:cNvPr id="136" name="Picture 135"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5584" behindDoc="0" locked="0" layoutInCell="1" allowOverlap="1" wp14:anchorId="29564509" wp14:editId="6DA32F93">
                  <wp:simplePos x="0" y="0"/>
                  <wp:positionH relativeFrom="column">
                    <wp:posOffset>0</wp:posOffset>
                  </wp:positionH>
                  <wp:positionV relativeFrom="paragraph">
                    <wp:posOffset>0</wp:posOffset>
                  </wp:positionV>
                  <wp:extent cx="9525" cy="1047750"/>
                  <wp:effectExtent l="0" t="0" r="0" b="0"/>
                  <wp:wrapNone/>
                  <wp:docPr id="138" name="Picture 138" descr="Байна."/>
                  <wp:cNvGraphicFramePr/>
                  <a:graphic xmlns:a="http://schemas.openxmlformats.org/drawingml/2006/main">
                    <a:graphicData uri="http://schemas.openxmlformats.org/drawingml/2006/picture">
                      <pic:pic xmlns:pic="http://schemas.openxmlformats.org/drawingml/2006/picture">
                        <pic:nvPicPr>
                          <pic:cNvPr id="138" name="Picture 137"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6608" behindDoc="0" locked="0" layoutInCell="1" allowOverlap="1" wp14:anchorId="28651B48" wp14:editId="49D45CD1">
                  <wp:simplePos x="0" y="0"/>
                  <wp:positionH relativeFrom="column">
                    <wp:posOffset>0</wp:posOffset>
                  </wp:positionH>
                  <wp:positionV relativeFrom="paragraph">
                    <wp:posOffset>800100</wp:posOffset>
                  </wp:positionV>
                  <wp:extent cx="9525" cy="1314450"/>
                  <wp:effectExtent l="0" t="0" r="0" b="0"/>
                  <wp:wrapNone/>
                  <wp:docPr id="141" name="Picture 141" descr="Байна."/>
                  <wp:cNvGraphicFramePr/>
                  <a:graphic xmlns:a="http://schemas.openxmlformats.org/drawingml/2006/main">
                    <a:graphicData uri="http://schemas.openxmlformats.org/drawingml/2006/picture">
                      <pic:pic xmlns:pic="http://schemas.openxmlformats.org/drawingml/2006/picture">
                        <pic:nvPicPr>
                          <pic:cNvPr id="141" name="Picture 140"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7632" behindDoc="0" locked="0" layoutInCell="1" allowOverlap="1" wp14:anchorId="72F99896" wp14:editId="6C5FAA73">
                  <wp:simplePos x="0" y="0"/>
                  <wp:positionH relativeFrom="column">
                    <wp:posOffset>0</wp:posOffset>
                  </wp:positionH>
                  <wp:positionV relativeFrom="paragraph">
                    <wp:posOffset>800100</wp:posOffset>
                  </wp:positionV>
                  <wp:extent cx="9525" cy="1314450"/>
                  <wp:effectExtent l="0" t="0" r="0" b="0"/>
                  <wp:wrapNone/>
                  <wp:docPr id="144" name="Picture 144" descr="Байна."/>
                  <wp:cNvGraphicFramePr/>
                  <a:graphic xmlns:a="http://schemas.openxmlformats.org/drawingml/2006/main">
                    <a:graphicData uri="http://schemas.openxmlformats.org/drawingml/2006/picture">
                      <pic:pic xmlns:pic="http://schemas.openxmlformats.org/drawingml/2006/picture">
                        <pic:nvPicPr>
                          <pic:cNvPr id="144" name="Picture 143"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8656" behindDoc="0" locked="0" layoutInCell="1" allowOverlap="1" wp14:anchorId="2D1AF6A3" wp14:editId="7E74A49A">
                  <wp:simplePos x="0" y="0"/>
                  <wp:positionH relativeFrom="column">
                    <wp:posOffset>0</wp:posOffset>
                  </wp:positionH>
                  <wp:positionV relativeFrom="paragraph">
                    <wp:posOffset>800100</wp:posOffset>
                  </wp:positionV>
                  <wp:extent cx="9525" cy="1104900"/>
                  <wp:effectExtent l="0" t="0" r="0" b="0"/>
                  <wp:wrapNone/>
                  <wp:docPr id="147" name="Picture 147" descr="Байна."/>
                  <wp:cNvGraphicFramePr/>
                  <a:graphic xmlns:a="http://schemas.openxmlformats.org/drawingml/2006/main">
                    <a:graphicData uri="http://schemas.openxmlformats.org/drawingml/2006/picture">
                      <pic:pic xmlns:pic="http://schemas.openxmlformats.org/drawingml/2006/picture">
                        <pic:nvPicPr>
                          <pic:cNvPr id="147" name="Picture 146"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19680" behindDoc="0" locked="0" layoutInCell="1" allowOverlap="1" wp14:anchorId="5BDB9C88" wp14:editId="1310FF86">
                  <wp:simplePos x="0" y="0"/>
                  <wp:positionH relativeFrom="column">
                    <wp:posOffset>0</wp:posOffset>
                  </wp:positionH>
                  <wp:positionV relativeFrom="paragraph">
                    <wp:posOffset>800100</wp:posOffset>
                  </wp:positionV>
                  <wp:extent cx="9525" cy="552450"/>
                  <wp:effectExtent l="0" t="0" r="0" b="0"/>
                  <wp:wrapNone/>
                  <wp:docPr id="150" name="Picture 150" descr="Байна."/>
                  <wp:cNvGraphicFramePr/>
                  <a:graphic xmlns:a="http://schemas.openxmlformats.org/drawingml/2006/main">
                    <a:graphicData uri="http://schemas.openxmlformats.org/drawingml/2006/picture">
                      <pic:pic xmlns:pic="http://schemas.openxmlformats.org/drawingml/2006/picture">
                        <pic:nvPicPr>
                          <pic:cNvPr id="150" name="Picture 149"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20704" behindDoc="0" locked="0" layoutInCell="1" allowOverlap="1" wp14:anchorId="0E2783A9" wp14:editId="1CF2A4EA">
                  <wp:simplePos x="0" y="0"/>
                  <wp:positionH relativeFrom="column">
                    <wp:posOffset>0</wp:posOffset>
                  </wp:positionH>
                  <wp:positionV relativeFrom="paragraph">
                    <wp:posOffset>800100</wp:posOffset>
                  </wp:positionV>
                  <wp:extent cx="9525" cy="495300"/>
                  <wp:effectExtent l="0" t="0" r="0" b="0"/>
                  <wp:wrapNone/>
                  <wp:docPr id="153" name="Picture 153" descr="Байна."/>
                  <wp:cNvGraphicFramePr/>
                  <a:graphic xmlns:a="http://schemas.openxmlformats.org/drawingml/2006/main">
                    <a:graphicData uri="http://schemas.openxmlformats.org/drawingml/2006/picture">
                      <pic:pic xmlns:pic="http://schemas.openxmlformats.org/drawingml/2006/picture">
                        <pic:nvPicPr>
                          <pic:cNvPr id="153" name="Picture 152"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21728" behindDoc="0" locked="0" layoutInCell="1" allowOverlap="1" wp14:anchorId="23AD7987" wp14:editId="511C05AF">
                  <wp:simplePos x="0" y="0"/>
                  <wp:positionH relativeFrom="column">
                    <wp:posOffset>0</wp:posOffset>
                  </wp:positionH>
                  <wp:positionV relativeFrom="paragraph">
                    <wp:posOffset>800100</wp:posOffset>
                  </wp:positionV>
                  <wp:extent cx="9525" cy="1428750"/>
                  <wp:effectExtent l="0" t="0" r="0" b="0"/>
                  <wp:wrapNone/>
                  <wp:docPr id="156" name="Picture 156" descr="Байна."/>
                  <wp:cNvGraphicFramePr/>
                  <a:graphic xmlns:a="http://schemas.openxmlformats.org/drawingml/2006/main">
                    <a:graphicData uri="http://schemas.openxmlformats.org/drawingml/2006/picture">
                      <pic:pic xmlns:pic="http://schemas.openxmlformats.org/drawingml/2006/picture">
                        <pic:nvPicPr>
                          <pic:cNvPr id="156" name="Picture 155"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352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22752" behindDoc="0" locked="0" layoutInCell="1" allowOverlap="1" wp14:anchorId="3B12FC04" wp14:editId="625AFF71">
                  <wp:simplePos x="0" y="0"/>
                  <wp:positionH relativeFrom="column">
                    <wp:posOffset>0</wp:posOffset>
                  </wp:positionH>
                  <wp:positionV relativeFrom="paragraph">
                    <wp:posOffset>1200150</wp:posOffset>
                  </wp:positionV>
                  <wp:extent cx="9525" cy="685800"/>
                  <wp:effectExtent l="0" t="0" r="0" b="0"/>
                  <wp:wrapNone/>
                  <wp:docPr id="159" name="Picture 159" descr="Байна."/>
                  <wp:cNvGraphicFramePr/>
                  <a:graphic xmlns:a="http://schemas.openxmlformats.org/drawingml/2006/main">
                    <a:graphicData uri="http://schemas.openxmlformats.org/drawingml/2006/picture">
                      <pic:pic xmlns:pic="http://schemas.openxmlformats.org/drawingml/2006/picture">
                        <pic:nvPicPr>
                          <pic:cNvPr id="159" name="Picture 158"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23776" behindDoc="0" locked="0" layoutInCell="1" allowOverlap="1" wp14:anchorId="580671A8" wp14:editId="0A43318C">
                  <wp:simplePos x="0" y="0"/>
                  <wp:positionH relativeFrom="column">
                    <wp:posOffset>0</wp:posOffset>
                  </wp:positionH>
                  <wp:positionV relativeFrom="paragraph">
                    <wp:posOffset>1200150</wp:posOffset>
                  </wp:positionV>
                  <wp:extent cx="9525" cy="419100"/>
                  <wp:effectExtent l="0" t="0" r="0" b="0"/>
                  <wp:wrapNone/>
                  <wp:docPr id="162" name="Picture 162" descr="Байна."/>
                  <wp:cNvGraphicFramePr/>
                  <a:graphic xmlns:a="http://schemas.openxmlformats.org/drawingml/2006/main">
                    <a:graphicData uri="http://schemas.openxmlformats.org/drawingml/2006/picture">
                      <pic:pic xmlns:pic="http://schemas.openxmlformats.org/drawingml/2006/picture">
                        <pic:nvPicPr>
                          <pic:cNvPr id="162" name="Picture 161"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sz w:val="20"/>
                <w:szCs w:val="20"/>
              </w:rPr>
              <w:drawing>
                <wp:anchor distT="0" distB="0" distL="114300" distR="114300" simplePos="0" relativeHeight="251724800" behindDoc="0" locked="0" layoutInCell="1" allowOverlap="1" wp14:anchorId="4ED07078" wp14:editId="2D7796AB">
                  <wp:simplePos x="0" y="0"/>
                  <wp:positionH relativeFrom="column">
                    <wp:posOffset>0</wp:posOffset>
                  </wp:positionH>
                  <wp:positionV relativeFrom="paragraph">
                    <wp:posOffset>1400175</wp:posOffset>
                  </wp:positionV>
                  <wp:extent cx="9525" cy="419100"/>
                  <wp:effectExtent l="0" t="0" r="0" b="0"/>
                  <wp:wrapNone/>
                  <wp:docPr id="270" name="Picture 270" descr="Байна."/>
                  <wp:cNvGraphicFramePr/>
                  <a:graphic xmlns:a="http://schemas.openxmlformats.org/drawingml/2006/main">
                    <a:graphicData uri="http://schemas.openxmlformats.org/drawingml/2006/picture">
                      <pic:pic xmlns:pic="http://schemas.openxmlformats.org/drawingml/2006/picture">
                        <pic:nvPicPr>
                          <pic:cNvPr id="270" name="Picture 269"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sz w:val="20"/>
                <w:szCs w:val="20"/>
              </w:rPr>
              <w:t>Энэ захиалганд өгөгдсөн таних тэмдэг</w:t>
            </w:r>
          </w:p>
        </w:tc>
        <w:tc>
          <w:tcPr>
            <w:tcW w:w="1530" w:type="dxa"/>
            <w:tcBorders>
              <w:top w:val="nil"/>
              <w:left w:val="nil"/>
              <w:bottom w:val="single" w:sz="4" w:space="0" w:color="auto"/>
              <w:right w:val="single" w:sz="4" w:space="0" w:color="auto"/>
            </w:tcBorders>
            <w:shd w:val="clear" w:color="000000" w:fill="FFC000"/>
            <w:vAlign w:val="center"/>
          </w:tcPr>
          <w:p w:rsidR="00012738" w:rsidRPr="00563084" w:rsidRDefault="004C4D5F" w:rsidP="004C4D5F">
            <w:pPr>
              <w:spacing w:after="0" w:line="240" w:lineRule="auto"/>
              <w:rPr>
                <w:rFonts w:ascii="Arial" w:eastAsia="Times New Roman" w:hAnsi="Arial" w:cs="Arial"/>
                <w:noProof/>
                <w:sz w:val="20"/>
                <w:szCs w:val="20"/>
              </w:rPr>
            </w:pPr>
            <w:r>
              <w:rPr>
                <w:rFonts w:ascii="Arial" w:eastAsia="Times New Roman" w:hAnsi="Arial" w:cs="Arial"/>
                <w:noProof/>
                <w:sz w:val="20"/>
                <w:szCs w:val="20"/>
                <w:lang w:val="mn-MN"/>
              </w:rPr>
              <w:t xml:space="preserve">Илгээгч </w:t>
            </w:r>
            <w:r>
              <w:rPr>
                <w:rFonts w:ascii="Arial" w:eastAsia="Times New Roman" w:hAnsi="Arial" w:cs="Arial"/>
                <w:noProof/>
                <w:sz w:val="20"/>
                <w:szCs w:val="20"/>
              </w:rPr>
              <w:t>(</w:t>
            </w:r>
            <w:r w:rsidR="00012738">
              <w:rPr>
                <w:rFonts w:ascii="Arial" w:eastAsia="Times New Roman" w:hAnsi="Arial" w:cs="Arial"/>
                <w:noProof/>
                <w:sz w:val="20"/>
                <w:szCs w:val="20"/>
              </w:rPr>
              <w:t>Referrer</w:t>
            </w:r>
            <w:r>
              <w:rPr>
                <w:rFonts w:ascii="Arial" w:eastAsia="Times New Roman" w:hAnsi="Arial" w:cs="Arial"/>
                <w:noProof/>
                <w:sz w:val="20"/>
                <w:szCs w:val="20"/>
              </w:rPr>
              <w:t>)</w:t>
            </w:r>
          </w:p>
        </w:tc>
      </w:tr>
      <w:tr w:rsidR="00012738" w:rsidRPr="00563084" w:rsidTr="004C4D5F">
        <w:trPr>
          <w:trHeight w:val="630"/>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type</w:t>
            </w:r>
          </w:p>
        </w:tc>
        <w:tc>
          <w:tcPr>
            <w:tcW w:w="81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012738" w:rsidRPr="00563084" w:rsidRDefault="002413E5" w:rsidP="004C4D5F">
            <w:pPr>
              <w:spacing w:after="0" w:line="240" w:lineRule="auto"/>
              <w:rPr>
                <w:rFonts w:ascii="Arial" w:eastAsia="Times New Roman" w:hAnsi="Arial" w:cs="Arial"/>
                <w:color w:val="0563C1"/>
                <w:sz w:val="20"/>
                <w:szCs w:val="20"/>
                <w:u w:val="single"/>
              </w:rPr>
            </w:pPr>
            <w:hyperlink r:id="rId22" w:anchor="CodeableConcept" w:history="1">
              <w:r w:rsidR="00012738" w:rsidRPr="00563084">
                <w:rPr>
                  <w:rFonts w:ascii="Arial" w:eastAsia="Times New Roman" w:hAnsi="Arial" w:cs="Arial"/>
                  <w:color w:val="0563C1"/>
                  <w:sz w:val="20"/>
                  <w:szCs w:val="20"/>
                  <w:u w:val="single"/>
                </w:rPr>
                <w:t>CodeableConcept</w:t>
              </w:r>
            </w:hyperlink>
          </w:p>
        </w:tc>
        <w:tc>
          <w:tcPr>
            <w:tcW w:w="198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Төрөл</w:t>
            </w:r>
          </w:p>
        </w:tc>
        <w:tc>
          <w:tcPr>
            <w:tcW w:w="270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Цахим шилжүүлэг №</w:t>
            </w:r>
          </w:p>
        </w:tc>
        <w:tc>
          <w:tcPr>
            <w:tcW w:w="1530" w:type="dxa"/>
            <w:tcBorders>
              <w:top w:val="nil"/>
              <w:left w:val="nil"/>
              <w:bottom w:val="single" w:sz="4" w:space="0" w:color="auto"/>
              <w:right w:val="single" w:sz="4" w:space="0" w:color="auto"/>
            </w:tcBorders>
            <w:shd w:val="clear" w:color="000000" w:fill="FFF2CC"/>
            <w:vAlign w:val="center"/>
          </w:tcPr>
          <w:p w:rsidR="00012738" w:rsidRPr="00563084" w:rsidRDefault="00012738" w:rsidP="004C4D5F">
            <w:pPr>
              <w:spacing w:after="0" w:line="240" w:lineRule="auto"/>
              <w:rPr>
                <w:rFonts w:ascii="Arial" w:eastAsia="Times New Roman" w:hAnsi="Arial" w:cs="Arial"/>
                <w:color w:val="333333"/>
                <w:sz w:val="20"/>
                <w:szCs w:val="20"/>
              </w:rPr>
            </w:pPr>
          </w:p>
        </w:tc>
      </w:tr>
      <w:tr w:rsidR="00012738"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value</w:t>
            </w:r>
          </w:p>
        </w:tc>
        <w:tc>
          <w:tcPr>
            <w:tcW w:w="81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string</w:t>
            </w:r>
          </w:p>
        </w:tc>
        <w:tc>
          <w:tcPr>
            <w:tcW w:w="198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Утга</w:t>
            </w:r>
          </w:p>
        </w:tc>
        <w:tc>
          <w:tcPr>
            <w:tcW w:w="270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012738" w:rsidRPr="00563084" w:rsidRDefault="00012738" w:rsidP="004C4D5F">
            <w:pPr>
              <w:spacing w:after="0" w:line="240" w:lineRule="auto"/>
              <w:rPr>
                <w:rFonts w:ascii="Arial" w:eastAsia="Times New Roman" w:hAnsi="Arial" w:cs="Arial"/>
                <w:color w:val="000000"/>
                <w:sz w:val="20"/>
                <w:szCs w:val="20"/>
              </w:rPr>
            </w:pPr>
          </w:p>
        </w:tc>
      </w:tr>
      <w:tr w:rsidR="00012738" w:rsidRPr="00563084" w:rsidTr="004C4D5F">
        <w:trPr>
          <w:trHeight w:val="630"/>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012738" w:rsidRPr="00563084" w:rsidRDefault="002413E5" w:rsidP="004C4D5F">
            <w:pPr>
              <w:spacing w:after="0" w:line="240" w:lineRule="auto"/>
              <w:rPr>
                <w:rFonts w:ascii="Arial" w:eastAsia="Times New Roman" w:hAnsi="Arial" w:cs="Arial"/>
                <w:color w:val="0563C1"/>
                <w:sz w:val="20"/>
                <w:szCs w:val="20"/>
                <w:u w:val="single"/>
              </w:rPr>
            </w:pPr>
            <w:hyperlink r:id="rId23" w:anchor="ServiceRequest.status" w:tooltip="ServiceRequest.status : The status of the order." w:history="1">
              <w:r w:rsidR="00012738" w:rsidRPr="00563084">
                <w:rPr>
                  <w:rFonts w:ascii="Arial" w:eastAsia="Times New Roman" w:hAnsi="Arial" w:cs="Arial"/>
                  <w:color w:val="0563C1"/>
                  <w:sz w:val="20"/>
                  <w:szCs w:val="20"/>
                  <w:u w:val="single"/>
                </w:rPr>
                <w:t> status</w:t>
              </w:r>
            </w:hyperlink>
          </w:p>
        </w:tc>
        <w:tc>
          <w:tcPr>
            <w:tcW w:w="1620" w:type="dxa"/>
            <w:tcBorders>
              <w:top w:val="nil"/>
              <w:left w:val="nil"/>
              <w:bottom w:val="single" w:sz="4" w:space="0" w:color="auto"/>
              <w:right w:val="single" w:sz="4" w:space="0" w:color="auto"/>
            </w:tcBorders>
            <w:shd w:val="clear" w:color="000000" w:fill="FFC000"/>
            <w:noWrap/>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81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1..1</w:t>
            </w:r>
          </w:p>
        </w:tc>
        <w:tc>
          <w:tcPr>
            <w:tcW w:w="2250" w:type="dxa"/>
            <w:tcBorders>
              <w:top w:val="nil"/>
              <w:left w:val="nil"/>
              <w:bottom w:val="single" w:sz="4" w:space="0" w:color="auto"/>
              <w:right w:val="single" w:sz="4" w:space="0" w:color="auto"/>
            </w:tcBorders>
            <w:shd w:val="clear" w:color="000000" w:fill="FFC000"/>
            <w:vAlign w:val="center"/>
            <w:hideMark/>
          </w:tcPr>
          <w:p w:rsidR="00012738" w:rsidRPr="00563084" w:rsidRDefault="002413E5" w:rsidP="004C4D5F">
            <w:pPr>
              <w:spacing w:after="0" w:line="240" w:lineRule="auto"/>
              <w:rPr>
                <w:rFonts w:ascii="Arial" w:eastAsia="Times New Roman" w:hAnsi="Arial" w:cs="Arial"/>
                <w:color w:val="0563C1"/>
                <w:sz w:val="20"/>
                <w:szCs w:val="20"/>
                <w:u w:val="single"/>
              </w:rPr>
            </w:pPr>
            <w:hyperlink r:id="rId24" w:anchor="code" w:history="1">
              <w:r w:rsidR="00012738" w:rsidRPr="00563084">
                <w:rPr>
                  <w:rFonts w:ascii="Arial" w:eastAsia="Times New Roman" w:hAnsi="Arial" w:cs="Arial"/>
                  <w:color w:val="0563C1"/>
                  <w:sz w:val="20"/>
                  <w:szCs w:val="20"/>
                  <w:u w:val="single"/>
                </w:rPr>
                <w:t>code</w:t>
              </w:r>
            </w:hyperlink>
          </w:p>
        </w:tc>
        <w:tc>
          <w:tcPr>
            <w:tcW w:w="198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270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идэвхгүй | илгээгдсэн | цуцлагдсан | хүлээн авсан | буцаагдсан</w:t>
            </w:r>
          </w:p>
        </w:tc>
        <w:tc>
          <w:tcPr>
            <w:tcW w:w="1530" w:type="dxa"/>
            <w:tcBorders>
              <w:top w:val="nil"/>
              <w:left w:val="nil"/>
              <w:bottom w:val="single" w:sz="4" w:space="0" w:color="auto"/>
              <w:right w:val="single" w:sz="4" w:space="0" w:color="auto"/>
            </w:tcBorders>
            <w:shd w:val="clear" w:color="000000" w:fill="FFC000"/>
            <w:vAlign w:val="center"/>
          </w:tcPr>
          <w:p w:rsidR="00012738" w:rsidRDefault="00012738" w:rsidP="004C4D5F">
            <w:pPr>
              <w:spacing w:after="0" w:line="240" w:lineRule="auto"/>
              <w:rPr>
                <w:rFonts w:ascii="Arial" w:eastAsia="Times New Roman" w:hAnsi="Arial" w:cs="Arial"/>
                <w:noProof/>
                <w:sz w:val="20"/>
                <w:szCs w:val="20"/>
              </w:rPr>
            </w:pPr>
            <w:r>
              <w:rPr>
                <w:rFonts w:ascii="Arial" w:eastAsia="Times New Roman" w:hAnsi="Arial" w:cs="Arial"/>
                <w:noProof/>
                <w:sz w:val="20"/>
                <w:szCs w:val="20"/>
              </w:rPr>
              <w:t>Referrer,</w:t>
            </w:r>
          </w:p>
          <w:p w:rsidR="00012738" w:rsidRPr="00563084" w:rsidRDefault="00012738"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rPr>
              <w:t>Referree</w:t>
            </w:r>
          </w:p>
        </w:tc>
      </w:tr>
      <w:tr w:rsidR="00012738"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012738" w:rsidRPr="00563084" w:rsidRDefault="00813CB5" w:rsidP="004C4D5F">
            <w:pPr>
              <w:spacing w:after="0" w:line="240" w:lineRule="auto"/>
              <w:rPr>
                <w:rFonts w:ascii="Arial" w:eastAsia="Times New Roman" w:hAnsi="Arial" w:cs="Arial"/>
                <w:color w:val="0563C1"/>
                <w:sz w:val="20"/>
                <w:szCs w:val="20"/>
                <w:u w:val="single"/>
              </w:rPr>
            </w:pPr>
            <w:r>
              <w:rPr>
                <w:rFonts w:ascii="Arial" w:eastAsia="Times New Roman" w:hAnsi="Arial" w:cs="Arial"/>
                <w:color w:val="0563C1"/>
                <w:sz w:val="20"/>
                <w:szCs w:val="20"/>
                <w:u w:val="single"/>
              </w:rPr>
              <w:t>reason</w:t>
            </w:r>
          </w:p>
        </w:tc>
        <w:tc>
          <w:tcPr>
            <w:tcW w:w="1620" w:type="dxa"/>
            <w:tcBorders>
              <w:top w:val="nil"/>
              <w:left w:val="nil"/>
              <w:bottom w:val="nil"/>
              <w:right w:val="nil"/>
            </w:tcBorders>
            <w:shd w:val="clear" w:color="auto" w:fill="auto"/>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noProof/>
                <w:color w:val="000000"/>
                <w:sz w:val="20"/>
                <w:szCs w:val="20"/>
              </w:rPr>
              <w:drawing>
                <wp:anchor distT="0" distB="0" distL="114300" distR="114300" simplePos="0" relativeHeight="251725824" behindDoc="0" locked="0" layoutInCell="1" allowOverlap="1" wp14:anchorId="39B5277E" wp14:editId="75B8E064">
                  <wp:simplePos x="0" y="0"/>
                  <wp:positionH relativeFrom="column">
                    <wp:posOffset>0</wp:posOffset>
                  </wp:positionH>
                  <wp:positionV relativeFrom="paragraph">
                    <wp:posOffset>0</wp:posOffset>
                  </wp:positionV>
                  <wp:extent cx="9525" cy="685800"/>
                  <wp:effectExtent l="0" t="0" r="0" b="0"/>
                  <wp:wrapNone/>
                  <wp:docPr id="25" name="Picture 25" descr="."/>
                  <wp:cNvGraphicFramePr/>
                  <a:graphic xmlns:a="http://schemas.openxmlformats.org/drawingml/2006/main">
                    <a:graphicData uri="http://schemas.openxmlformats.org/drawingml/2006/picture">
                      <pic:pic xmlns:pic="http://schemas.openxmlformats.org/drawingml/2006/picture">
                        <pic:nvPicPr>
                          <pic:cNvPr id="25" name="Picture 2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00000"/>
                <w:sz w:val="20"/>
                <w:szCs w:val="20"/>
              </w:rPr>
              <w:drawing>
                <wp:anchor distT="0" distB="0" distL="114300" distR="114300" simplePos="0" relativeHeight="251726848" behindDoc="0" locked="0" layoutInCell="1" allowOverlap="1" wp14:anchorId="50855171" wp14:editId="2592324C">
                  <wp:simplePos x="0" y="0"/>
                  <wp:positionH relativeFrom="column">
                    <wp:posOffset>0</wp:posOffset>
                  </wp:positionH>
                  <wp:positionV relativeFrom="paragraph">
                    <wp:posOffset>0</wp:posOffset>
                  </wp:positionV>
                  <wp:extent cx="9525" cy="419100"/>
                  <wp:effectExtent l="0" t="0" r="0" b="0"/>
                  <wp:wrapNone/>
                  <wp:docPr id="28" name="Picture 28" descr="."/>
                  <wp:cNvGraphicFramePr/>
                  <a:graphic xmlns:a="http://schemas.openxmlformats.org/drawingml/2006/main">
                    <a:graphicData uri="http://schemas.openxmlformats.org/drawingml/2006/picture">
                      <pic:pic xmlns:pic="http://schemas.openxmlformats.org/drawingml/2006/picture">
                        <pic:nvPicPr>
                          <pic:cNvPr id="28" name="Picture 2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00000"/>
                <w:sz w:val="20"/>
                <w:szCs w:val="20"/>
              </w:rPr>
              <w:drawing>
                <wp:anchor distT="0" distB="0" distL="114300" distR="114300" simplePos="0" relativeHeight="251727872" behindDoc="0" locked="0" layoutInCell="1" allowOverlap="1" wp14:anchorId="74A043B4" wp14:editId="43525623">
                  <wp:simplePos x="0" y="0"/>
                  <wp:positionH relativeFrom="column">
                    <wp:posOffset>0</wp:posOffset>
                  </wp:positionH>
                  <wp:positionV relativeFrom="paragraph">
                    <wp:posOffset>200025</wp:posOffset>
                  </wp:positionV>
                  <wp:extent cx="9525" cy="419100"/>
                  <wp:effectExtent l="0" t="0" r="0" b="0"/>
                  <wp:wrapNone/>
                  <wp:docPr id="269" name="Picture 269" descr="."/>
                  <wp:cNvGraphicFramePr/>
                  <a:graphic xmlns:a="http://schemas.openxmlformats.org/drawingml/2006/main">
                    <a:graphicData uri="http://schemas.openxmlformats.org/drawingml/2006/picture">
                      <pic:pic xmlns:pic="http://schemas.openxmlformats.org/drawingml/2006/picture">
                        <pic:nvPicPr>
                          <pic:cNvPr id="269" name="Picture 26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00000"/>
                <w:sz w:val="20"/>
                <w:szCs w:val="20"/>
              </w:rPr>
              <w:drawing>
                <wp:anchor distT="0" distB="0" distL="114300" distR="114300" simplePos="0" relativeHeight="251728896" behindDoc="0" locked="0" layoutInCell="1" allowOverlap="1" wp14:anchorId="48BF5F65" wp14:editId="70BB87FF">
                  <wp:simplePos x="0" y="0"/>
                  <wp:positionH relativeFrom="column">
                    <wp:posOffset>0</wp:posOffset>
                  </wp:positionH>
                  <wp:positionV relativeFrom="paragraph">
                    <wp:posOffset>200025</wp:posOffset>
                  </wp:positionV>
                  <wp:extent cx="9525" cy="419100"/>
                  <wp:effectExtent l="0" t="0" r="0" b="0"/>
                  <wp:wrapNone/>
                  <wp:docPr id="271" name="Picture 271" descr="."/>
                  <wp:cNvGraphicFramePr/>
                  <a:graphic xmlns:a="http://schemas.openxmlformats.org/drawingml/2006/main">
                    <a:graphicData uri="http://schemas.openxmlformats.org/drawingml/2006/picture">
                      <pic:pic xmlns:pic="http://schemas.openxmlformats.org/drawingml/2006/picture">
                        <pic:nvPicPr>
                          <pic:cNvPr id="271" name="Picture 27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80"/>
            </w:tblGrid>
            <w:tr w:rsidR="00012738" w:rsidRPr="00563084" w:rsidTr="00C00526">
              <w:trPr>
                <w:trHeight w:val="315"/>
                <w:tblCellSpacing w:w="0" w:type="dxa"/>
              </w:trPr>
              <w:tc>
                <w:tcPr>
                  <w:tcW w:w="1980" w:type="dxa"/>
                  <w:tcBorders>
                    <w:top w:val="nil"/>
                    <w:left w:val="nil"/>
                    <w:bottom w:val="single" w:sz="4" w:space="0" w:color="auto"/>
                    <w:right w:val="single" w:sz="4" w:space="0" w:color="auto"/>
                  </w:tcBorders>
                  <w:shd w:val="clear" w:color="000000" w:fill="FFC000"/>
                  <w:noWrap/>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r>
          </w:tbl>
          <w:p w:rsidR="00012738" w:rsidRPr="00563084" w:rsidRDefault="00012738" w:rsidP="004C4D5F">
            <w:pPr>
              <w:spacing w:after="0" w:line="240" w:lineRule="auto"/>
              <w:rPr>
                <w:rFonts w:ascii="Arial" w:eastAsia="Times New Roman" w:hAnsi="Arial" w:cs="Arial"/>
                <w:color w:val="000000"/>
                <w:sz w:val="20"/>
                <w:szCs w:val="20"/>
              </w:rPr>
            </w:pPr>
          </w:p>
        </w:tc>
        <w:tc>
          <w:tcPr>
            <w:tcW w:w="810" w:type="dxa"/>
            <w:tcBorders>
              <w:top w:val="nil"/>
              <w:left w:val="nil"/>
              <w:bottom w:val="single" w:sz="4" w:space="0" w:color="auto"/>
              <w:right w:val="single" w:sz="4" w:space="0" w:color="auto"/>
            </w:tcBorders>
            <w:shd w:val="clear" w:color="000000" w:fill="FFC000"/>
            <w:vAlign w:val="center"/>
            <w:hideMark/>
          </w:tcPr>
          <w:p w:rsidR="00012738" w:rsidRPr="00563084" w:rsidRDefault="00813CB5" w:rsidP="004C4D5F">
            <w:pPr>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1</w:t>
            </w:r>
            <w:r w:rsidR="00012738" w:rsidRPr="00563084">
              <w:rPr>
                <w:rFonts w:ascii="Arial" w:eastAsia="Times New Roman" w:hAnsi="Arial" w:cs="Arial"/>
                <w:color w:val="333333"/>
                <w:sz w:val="20"/>
                <w:szCs w:val="20"/>
              </w:rPr>
              <w:t>..*</w:t>
            </w:r>
          </w:p>
        </w:tc>
        <w:tc>
          <w:tcPr>
            <w:tcW w:w="2250" w:type="dxa"/>
            <w:tcBorders>
              <w:top w:val="nil"/>
              <w:left w:val="nil"/>
              <w:bottom w:val="single" w:sz="4" w:space="0" w:color="auto"/>
              <w:right w:val="single" w:sz="4" w:space="0" w:color="auto"/>
            </w:tcBorders>
            <w:shd w:val="clear" w:color="000000" w:fill="FFC000"/>
            <w:noWrap/>
            <w:vAlign w:val="center"/>
            <w:hideMark/>
          </w:tcPr>
          <w:p w:rsidR="00012738" w:rsidRPr="00C922B2" w:rsidRDefault="00012738" w:rsidP="004C4D5F">
            <w:pPr>
              <w:spacing w:after="0" w:line="240" w:lineRule="auto"/>
              <w:rPr>
                <w:rFonts w:ascii="Arial" w:eastAsia="Times New Roman" w:hAnsi="Arial" w:cs="Arial"/>
                <w:color w:val="000000"/>
                <w:sz w:val="20"/>
                <w:szCs w:val="20"/>
                <w:lang w:val="mn-MN"/>
              </w:rPr>
            </w:pPr>
            <w:r w:rsidRPr="00563084">
              <w:rPr>
                <w:rFonts w:ascii="Arial" w:eastAsia="Times New Roman" w:hAnsi="Arial" w:cs="Arial"/>
                <w:color w:val="000000"/>
                <w:sz w:val="20"/>
                <w:szCs w:val="20"/>
              </w:rPr>
              <w:t> </w:t>
            </w:r>
            <w:r w:rsidR="00C922B2">
              <w:rPr>
                <w:rFonts w:ascii="Arial" w:eastAsia="Times New Roman" w:hAnsi="Arial" w:cs="Arial"/>
                <w:color w:val="000000"/>
                <w:sz w:val="20"/>
                <w:szCs w:val="20"/>
              </w:rPr>
              <w:t xml:space="preserve">Structured </w:t>
            </w:r>
          </w:p>
        </w:tc>
        <w:tc>
          <w:tcPr>
            <w:tcW w:w="198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Иргэнийг илгээж буй шалтгаан</w:t>
            </w:r>
          </w:p>
        </w:tc>
        <w:tc>
          <w:tcPr>
            <w:tcW w:w="2700" w:type="dxa"/>
            <w:tcBorders>
              <w:top w:val="nil"/>
              <w:left w:val="nil"/>
              <w:bottom w:val="single" w:sz="4" w:space="0" w:color="auto"/>
              <w:right w:val="single" w:sz="4" w:space="0" w:color="auto"/>
            </w:tcBorders>
            <w:shd w:val="clear" w:color="000000" w:fill="FFC000"/>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012738" w:rsidRPr="00563084" w:rsidRDefault="004C4D5F" w:rsidP="004C4D5F">
            <w:pPr>
              <w:spacing w:after="0" w:line="240" w:lineRule="auto"/>
              <w:rPr>
                <w:rFonts w:ascii="Arial" w:eastAsia="Times New Roman" w:hAnsi="Arial" w:cs="Arial"/>
                <w:color w:val="333333"/>
                <w:sz w:val="20"/>
                <w:szCs w:val="20"/>
              </w:rPr>
            </w:pPr>
            <w:r w:rsidRPr="004C4D5F">
              <w:rPr>
                <w:rFonts w:ascii="Arial" w:eastAsia="Times New Roman" w:hAnsi="Arial" w:cs="Arial"/>
                <w:noProof/>
                <w:sz w:val="20"/>
                <w:szCs w:val="20"/>
              </w:rPr>
              <w:t>Илгээгч (Referrer)</w:t>
            </w:r>
          </w:p>
        </w:tc>
      </w:tr>
      <w:tr w:rsidR="00012738" w:rsidRPr="00563084" w:rsidTr="004C4D5F">
        <w:trPr>
          <w:trHeight w:val="157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type</w:t>
            </w:r>
          </w:p>
        </w:tc>
        <w:tc>
          <w:tcPr>
            <w:tcW w:w="81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1..1</w:t>
            </w:r>
          </w:p>
        </w:tc>
        <w:tc>
          <w:tcPr>
            <w:tcW w:w="225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98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Шалтгааны төрөл</w:t>
            </w:r>
          </w:p>
        </w:tc>
        <w:tc>
          <w:tcPr>
            <w:tcW w:w="270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Онош тодруулах, Урьдчилан сэргийлэх үзлэг, Эмчилгээ, Эмчилгээний дараах хяналт, Жирэмсэн ба төрөх үеийн тусламж үйлчилгээ, Хөнгөвчлэх эмчилгээ, Сэргээн засах тусламж үйлчилгээ, Сувилахуйн тусламж үйлчилгээ, Давтан хяналт, Бусад</w:t>
            </w:r>
          </w:p>
        </w:tc>
        <w:tc>
          <w:tcPr>
            <w:tcW w:w="1530" w:type="dxa"/>
            <w:tcBorders>
              <w:top w:val="nil"/>
              <w:left w:val="nil"/>
              <w:bottom w:val="single" w:sz="4" w:space="0" w:color="auto"/>
              <w:right w:val="single" w:sz="4" w:space="0" w:color="auto"/>
            </w:tcBorders>
            <w:shd w:val="clear" w:color="000000" w:fill="FFF2CC"/>
            <w:vAlign w:val="center"/>
          </w:tcPr>
          <w:p w:rsidR="00012738" w:rsidRPr="00563084" w:rsidRDefault="00012738" w:rsidP="004C4D5F">
            <w:pPr>
              <w:spacing w:after="0" w:line="240" w:lineRule="auto"/>
              <w:rPr>
                <w:rFonts w:ascii="Arial" w:eastAsia="Times New Roman" w:hAnsi="Arial" w:cs="Arial"/>
                <w:color w:val="333333"/>
                <w:sz w:val="20"/>
                <w:szCs w:val="20"/>
              </w:rPr>
            </w:pPr>
          </w:p>
        </w:tc>
      </w:tr>
      <w:tr w:rsidR="00012738"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noProof/>
                <w:color w:val="0563C1"/>
                <w:sz w:val="20"/>
                <w:szCs w:val="20"/>
              </w:rPr>
              <w:drawing>
                <wp:anchor distT="0" distB="0" distL="114300" distR="114300" simplePos="0" relativeHeight="251729920" behindDoc="0" locked="0" layoutInCell="1" allowOverlap="1" wp14:anchorId="5B15CB27" wp14:editId="6E1F7533">
                  <wp:simplePos x="0" y="0"/>
                  <wp:positionH relativeFrom="column">
                    <wp:posOffset>0</wp:posOffset>
                  </wp:positionH>
                  <wp:positionV relativeFrom="paragraph">
                    <wp:posOffset>0</wp:posOffset>
                  </wp:positionV>
                  <wp:extent cx="9525" cy="419100"/>
                  <wp:effectExtent l="0" t="0" r="0" b="0"/>
                  <wp:wrapNone/>
                  <wp:docPr id="272" name="Picture 272" descr="."/>
                  <wp:cNvGraphicFramePr/>
                  <a:graphic xmlns:a="http://schemas.openxmlformats.org/drawingml/2006/main">
                    <a:graphicData uri="http://schemas.openxmlformats.org/drawingml/2006/picture">
                      <pic:pic xmlns:pic="http://schemas.openxmlformats.org/drawingml/2006/picture">
                        <pic:nvPicPr>
                          <pic:cNvPr id="272" name="Picture 27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color w:val="0563C1"/>
                <w:sz w:val="20"/>
                <w:szCs w:val="20"/>
                <w:u w:val="single"/>
              </w:rPr>
              <w:t>detail</w:t>
            </w:r>
          </w:p>
        </w:tc>
        <w:tc>
          <w:tcPr>
            <w:tcW w:w="81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98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Шалтгааны дэд төрөл</w:t>
            </w:r>
          </w:p>
        </w:tc>
        <w:tc>
          <w:tcPr>
            <w:tcW w:w="270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012738" w:rsidRPr="00563084" w:rsidRDefault="00012738" w:rsidP="004C4D5F">
            <w:pPr>
              <w:spacing w:after="0" w:line="240" w:lineRule="auto"/>
              <w:rPr>
                <w:rFonts w:ascii="Arial" w:eastAsia="Times New Roman" w:hAnsi="Arial" w:cs="Arial"/>
                <w:color w:val="333333"/>
                <w:sz w:val="20"/>
                <w:szCs w:val="20"/>
              </w:rPr>
            </w:pPr>
          </w:p>
        </w:tc>
      </w:tr>
      <w:tr w:rsidR="00012738"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comment</w:t>
            </w:r>
          </w:p>
        </w:tc>
        <w:tc>
          <w:tcPr>
            <w:tcW w:w="81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98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Тайлбар</w:t>
            </w:r>
          </w:p>
        </w:tc>
        <w:tc>
          <w:tcPr>
            <w:tcW w:w="2700" w:type="dxa"/>
            <w:tcBorders>
              <w:top w:val="nil"/>
              <w:left w:val="nil"/>
              <w:bottom w:val="single" w:sz="4" w:space="0" w:color="auto"/>
              <w:right w:val="single" w:sz="4" w:space="0" w:color="auto"/>
            </w:tcBorders>
            <w:shd w:val="clear" w:color="000000" w:fill="FFF2CC"/>
            <w:vAlign w:val="center"/>
            <w:hideMark/>
          </w:tcPr>
          <w:p w:rsidR="00012738" w:rsidRPr="00563084" w:rsidRDefault="00012738"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012738" w:rsidRPr="00563084" w:rsidRDefault="00012738" w:rsidP="004C4D5F">
            <w:pPr>
              <w:spacing w:after="0" w:line="240" w:lineRule="auto"/>
              <w:rPr>
                <w:rFonts w:ascii="Arial" w:eastAsia="Times New Roman" w:hAnsi="Arial" w:cs="Arial"/>
                <w:color w:val="333333"/>
                <w:sz w:val="20"/>
                <w:szCs w:val="20"/>
              </w:rPr>
            </w:pPr>
          </w:p>
        </w:tc>
      </w:tr>
      <w:tr w:rsidR="004C4D5F" w:rsidRPr="00563084" w:rsidTr="004C4D5F">
        <w:trPr>
          <w:trHeight w:val="57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noProof/>
                <w:color w:val="0563C1"/>
                <w:sz w:val="20"/>
                <w:szCs w:val="20"/>
              </w:rPr>
              <w:drawing>
                <wp:anchor distT="0" distB="0" distL="114300" distR="114300" simplePos="0" relativeHeight="251844608" behindDoc="0" locked="0" layoutInCell="1" allowOverlap="1" wp14:anchorId="6000AE54" wp14:editId="152CB5A5">
                  <wp:simplePos x="0" y="0"/>
                  <wp:positionH relativeFrom="column">
                    <wp:posOffset>0</wp:posOffset>
                  </wp:positionH>
                  <wp:positionV relativeFrom="paragraph">
                    <wp:posOffset>0</wp:posOffset>
                  </wp:positionV>
                  <wp:extent cx="9525" cy="552450"/>
                  <wp:effectExtent l="0" t="0" r="0" b="0"/>
                  <wp:wrapNone/>
                  <wp:docPr id="31" name="Picture 31" descr="."/>
                  <wp:cNvGraphicFramePr/>
                  <a:graphic xmlns:a="http://schemas.openxmlformats.org/drawingml/2006/main">
                    <a:graphicData uri="http://schemas.openxmlformats.org/drawingml/2006/picture">
                      <pic:pic xmlns:pic="http://schemas.openxmlformats.org/drawingml/2006/picture">
                        <pic:nvPicPr>
                          <pic:cNvPr id="31" name="Picture 3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45632" behindDoc="0" locked="0" layoutInCell="1" allowOverlap="1" wp14:anchorId="6F412858" wp14:editId="31B5BB05">
                  <wp:simplePos x="0" y="0"/>
                  <wp:positionH relativeFrom="column">
                    <wp:posOffset>0</wp:posOffset>
                  </wp:positionH>
                  <wp:positionV relativeFrom="paragraph">
                    <wp:posOffset>200025</wp:posOffset>
                  </wp:positionV>
                  <wp:extent cx="9525" cy="1104900"/>
                  <wp:effectExtent l="0" t="0" r="0" b="0"/>
                  <wp:wrapNone/>
                  <wp:docPr id="34" name="Picture 34" descr="."/>
                  <wp:cNvGraphicFramePr/>
                  <a:graphic xmlns:a="http://schemas.openxmlformats.org/drawingml/2006/main">
                    <a:graphicData uri="http://schemas.openxmlformats.org/drawingml/2006/picture">
                      <pic:pic xmlns:pic="http://schemas.openxmlformats.org/drawingml/2006/picture">
                        <pic:nvPicPr>
                          <pic:cNvPr id="34" name="Picture 3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46656" behindDoc="0" locked="0" layoutInCell="1" allowOverlap="1" wp14:anchorId="23D47CD2" wp14:editId="29C53B23">
                  <wp:simplePos x="0" y="0"/>
                  <wp:positionH relativeFrom="column">
                    <wp:posOffset>0</wp:posOffset>
                  </wp:positionH>
                  <wp:positionV relativeFrom="paragraph">
                    <wp:posOffset>200025</wp:posOffset>
                  </wp:positionV>
                  <wp:extent cx="9525" cy="552450"/>
                  <wp:effectExtent l="0" t="0" r="0" b="0"/>
                  <wp:wrapNone/>
                  <wp:docPr id="37" name="Picture 37" descr="."/>
                  <wp:cNvGraphicFramePr/>
                  <a:graphic xmlns:a="http://schemas.openxmlformats.org/drawingml/2006/main">
                    <a:graphicData uri="http://schemas.openxmlformats.org/drawingml/2006/picture">
                      <pic:pic xmlns:pic="http://schemas.openxmlformats.org/drawingml/2006/picture">
                        <pic:nvPicPr>
                          <pic:cNvPr id="37" name="Picture 3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47680" behindDoc="0" locked="0" layoutInCell="1" allowOverlap="1" wp14:anchorId="0E7A860F" wp14:editId="0D75A6D9">
                  <wp:simplePos x="0" y="0"/>
                  <wp:positionH relativeFrom="column">
                    <wp:posOffset>0</wp:posOffset>
                  </wp:positionH>
                  <wp:positionV relativeFrom="paragraph">
                    <wp:posOffset>200025</wp:posOffset>
                  </wp:positionV>
                  <wp:extent cx="9525" cy="628650"/>
                  <wp:effectExtent l="0" t="0" r="0" b="0"/>
                  <wp:wrapNone/>
                  <wp:docPr id="40" name="Picture 40" descr="."/>
                  <wp:cNvGraphicFramePr/>
                  <a:graphic xmlns:a="http://schemas.openxmlformats.org/drawingml/2006/main">
                    <a:graphicData uri="http://schemas.openxmlformats.org/drawingml/2006/picture">
                      <pic:pic xmlns:pic="http://schemas.openxmlformats.org/drawingml/2006/picture">
                        <pic:nvPicPr>
                          <pic:cNvPr id="40" name="Picture 3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48704" behindDoc="0" locked="0" layoutInCell="1" allowOverlap="1" wp14:anchorId="758E8B8D" wp14:editId="788C8D51">
                  <wp:simplePos x="0" y="0"/>
                  <wp:positionH relativeFrom="column">
                    <wp:posOffset>0</wp:posOffset>
                  </wp:positionH>
                  <wp:positionV relativeFrom="paragraph">
                    <wp:posOffset>200025</wp:posOffset>
                  </wp:positionV>
                  <wp:extent cx="9525" cy="419100"/>
                  <wp:effectExtent l="0" t="0" r="0" b="0"/>
                  <wp:wrapNone/>
                  <wp:docPr id="43" name="Picture 43" descr="."/>
                  <wp:cNvGraphicFramePr/>
                  <a:graphic xmlns:a="http://schemas.openxmlformats.org/drawingml/2006/main">
                    <a:graphicData uri="http://schemas.openxmlformats.org/drawingml/2006/picture">
                      <pic:pic xmlns:pic="http://schemas.openxmlformats.org/drawingml/2006/picture">
                        <pic:nvPicPr>
                          <pic:cNvPr id="43" name="Picture 4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49728" behindDoc="0" locked="0" layoutInCell="1" allowOverlap="1" wp14:anchorId="4316483F" wp14:editId="48DE8169">
                  <wp:simplePos x="0" y="0"/>
                  <wp:positionH relativeFrom="column">
                    <wp:posOffset>0</wp:posOffset>
                  </wp:positionH>
                  <wp:positionV relativeFrom="paragraph">
                    <wp:posOffset>200025</wp:posOffset>
                  </wp:positionV>
                  <wp:extent cx="9525" cy="400050"/>
                  <wp:effectExtent l="0" t="0" r="0" b="0"/>
                  <wp:wrapNone/>
                  <wp:docPr id="46" name="Picture 46" descr="."/>
                  <wp:cNvGraphicFramePr/>
                  <a:graphic xmlns:a="http://schemas.openxmlformats.org/drawingml/2006/main">
                    <a:graphicData uri="http://schemas.openxmlformats.org/drawingml/2006/picture">
                      <pic:pic xmlns:pic="http://schemas.openxmlformats.org/drawingml/2006/picture">
                        <pic:nvPicPr>
                          <pic:cNvPr id="46" name="Picture 4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000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50752" behindDoc="0" locked="0" layoutInCell="1" allowOverlap="1" wp14:anchorId="1B1781E6" wp14:editId="6FDF057B">
                  <wp:simplePos x="0" y="0"/>
                  <wp:positionH relativeFrom="column">
                    <wp:posOffset>0</wp:posOffset>
                  </wp:positionH>
                  <wp:positionV relativeFrom="paragraph">
                    <wp:posOffset>200025</wp:posOffset>
                  </wp:positionV>
                  <wp:extent cx="9525" cy="209550"/>
                  <wp:effectExtent l="0" t="0" r="0" b="0"/>
                  <wp:wrapNone/>
                  <wp:docPr id="50" name="Picture 50" descr="."/>
                  <wp:cNvGraphicFramePr/>
                  <a:graphic xmlns:a="http://schemas.openxmlformats.org/drawingml/2006/main">
                    <a:graphicData uri="http://schemas.openxmlformats.org/drawingml/2006/picture">
                      <pic:pic xmlns:pic="http://schemas.openxmlformats.org/drawingml/2006/picture">
                        <pic:nvPicPr>
                          <pic:cNvPr id="50" name="Picture 4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51776" behindDoc="0" locked="0" layoutInCell="1" allowOverlap="1" wp14:anchorId="59E230F9" wp14:editId="557DB2DF">
                  <wp:simplePos x="0" y="0"/>
                  <wp:positionH relativeFrom="column">
                    <wp:posOffset>0</wp:posOffset>
                  </wp:positionH>
                  <wp:positionV relativeFrom="paragraph">
                    <wp:posOffset>200025</wp:posOffset>
                  </wp:positionV>
                  <wp:extent cx="9525" cy="209550"/>
                  <wp:effectExtent l="0" t="0" r="0" b="0"/>
                  <wp:wrapNone/>
                  <wp:docPr id="54" name="Picture 54" descr="."/>
                  <wp:cNvGraphicFramePr/>
                  <a:graphic xmlns:a="http://schemas.openxmlformats.org/drawingml/2006/main">
                    <a:graphicData uri="http://schemas.openxmlformats.org/drawingml/2006/picture">
                      <pic:pic xmlns:pic="http://schemas.openxmlformats.org/drawingml/2006/picture">
                        <pic:nvPicPr>
                          <pic:cNvPr id="54" name="Picture 5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52800" behindDoc="0" locked="0" layoutInCell="1" allowOverlap="1" wp14:anchorId="5243FCDD" wp14:editId="15487AB0">
                  <wp:simplePos x="0" y="0"/>
                  <wp:positionH relativeFrom="column">
                    <wp:posOffset>0</wp:posOffset>
                  </wp:positionH>
                  <wp:positionV relativeFrom="paragraph">
                    <wp:posOffset>200025</wp:posOffset>
                  </wp:positionV>
                  <wp:extent cx="9525" cy="1162050"/>
                  <wp:effectExtent l="0" t="0" r="0" b="0"/>
                  <wp:wrapNone/>
                  <wp:docPr id="58" name="Picture 58" descr="."/>
                  <wp:cNvGraphicFramePr/>
                  <a:graphic xmlns:a="http://schemas.openxmlformats.org/drawingml/2006/main">
                    <a:graphicData uri="http://schemas.openxmlformats.org/drawingml/2006/picture">
                      <pic:pic xmlns:pic="http://schemas.openxmlformats.org/drawingml/2006/picture">
                        <pic:nvPicPr>
                          <pic:cNvPr id="58" name="Picture 5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53824" behindDoc="0" locked="0" layoutInCell="1" allowOverlap="1" wp14:anchorId="18976198" wp14:editId="0287CBC8">
                  <wp:simplePos x="0" y="0"/>
                  <wp:positionH relativeFrom="column">
                    <wp:posOffset>0</wp:posOffset>
                  </wp:positionH>
                  <wp:positionV relativeFrom="paragraph">
                    <wp:posOffset>600075</wp:posOffset>
                  </wp:positionV>
                  <wp:extent cx="9525" cy="819150"/>
                  <wp:effectExtent l="0" t="0" r="0" b="0"/>
                  <wp:wrapNone/>
                  <wp:docPr id="61" name="Picture 61" descr="."/>
                  <wp:cNvGraphicFramePr/>
                  <a:graphic xmlns:a="http://schemas.openxmlformats.org/drawingml/2006/main">
                    <a:graphicData uri="http://schemas.openxmlformats.org/drawingml/2006/picture">
                      <pic:pic xmlns:pic="http://schemas.openxmlformats.org/drawingml/2006/picture">
                        <pic:nvPicPr>
                          <pic:cNvPr id="61" name="Picture 6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54848" behindDoc="0" locked="0" layoutInCell="1" allowOverlap="1" wp14:anchorId="2EA156AE" wp14:editId="7E870C54">
                  <wp:simplePos x="0" y="0"/>
                  <wp:positionH relativeFrom="column">
                    <wp:posOffset>0</wp:posOffset>
                  </wp:positionH>
                  <wp:positionV relativeFrom="paragraph">
                    <wp:posOffset>1000125</wp:posOffset>
                  </wp:positionV>
                  <wp:extent cx="9525" cy="552450"/>
                  <wp:effectExtent l="0" t="0" r="0" b="0"/>
                  <wp:wrapNone/>
                  <wp:docPr id="64" name="Picture 64" descr="."/>
                  <wp:cNvGraphicFramePr/>
                  <a:graphic xmlns:a="http://schemas.openxmlformats.org/drawingml/2006/main">
                    <a:graphicData uri="http://schemas.openxmlformats.org/drawingml/2006/picture">
                      <pic:pic xmlns:pic="http://schemas.openxmlformats.org/drawingml/2006/picture">
                        <pic:nvPicPr>
                          <pic:cNvPr id="64" name="Picture 6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0563C1"/>
                <w:sz w:val="20"/>
                <w:szCs w:val="20"/>
              </w:rPr>
              <w:drawing>
                <wp:anchor distT="0" distB="0" distL="114300" distR="114300" simplePos="0" relativeHeight="251855872" behindDoc="0" locked="0" layoutInCell="1" allowOverlap="1" wp14:anchorId="1DF0EF6C" wp14:editId="3F1DD448">
                  <wp:simplePos x="0" y="0"/>
                  <wp:positionH relativeFrom="column">
                    <wp:posOffset>180975</wp:posOffset>
                  </wp:positionH>
                  <wp:positionV relativeFrom="paragraph">
                    <wp:posOffset>200025</wp:posOffset>
                  </wp:positionV>
                  <wp:extent cx="152400" cy="209550"/>
                  <wp:effectExtent l="0" t="0" r="0" b="0"/>
                  <wp:wrapNone/>
                  <wp:docPr id="56" name="Picture 56" descr="."/>
                  <wp:cNvGraphicFramePr/>
                  <a:graphic xmlns:a="http://schemas.openxmlformats.org/drawingml/2006/main">
                    <a:graphicData uri="http://schemas.openxmlformats.org/drawingml/2006/picture">
                      <pic:pic xmlns:pic="http://schemas.openxmlformats.org/drawingml/2006/picture">
                        <pic:nvPicPr>
                          <pic:cNvPr id="56" name="Picture 5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hyperlink r:id="rId26" w:anchor="ServiceRequest.priority" w:tooltip="ServiceRequest.priority : Indicates how quickly the ServiceRequest should be addressed with respect to other requests." w:history="1">
              <w:r w:rsidRPr="00563084">
                <w:rPr>
                  <w:rFonts w:ascii="Arial" w:eastAsia="Times New Roman" w:hAnsi="Arial" w:cs="Arial"/>
                  <w:color w:val="0563C1"/>
                  <w:sz w:val="20"/>
                  <w:szCs w:val="20"/>
                  <w:u w:val="single"/>
                </w:rPr>
                <w:t> priority</w:t>
              </w:r>
            </w:hyperlink>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27" w:anchor="code" w:history="1">
              <w:r w:rsidR="004C4D5F" w:rsidRPr="00563084">
                <w:rPr>
                  <w:rFonts w:ascii="Arial" w:eastAsia="Times New Roman" w:hAnsi="Arial" w:cs="Arial"/>
                  <w:color w:val="0563C1"/>
                  <w:sz w:val="20"/>
                  <w:szCs w:val="20"/>
                  <w:u w:val="single"/>
                </w:rPr>
                <w:t>code</w:t>
              </w:r>
            </w:hyperlink>
          </w:p>
        </w:tc>
        <w:tc>
          <w:tcPr>
            <w:tcW w:w="198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Эрэмбэ</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noProof/>
                <w:color w:val="333333"/>
                <w:sz w:val="20"/>
                <w:szCs w:val="20"/>
              </w:rPr>
              <w:drawing>
                <wp:anchor distT="0" distB="0" distL="114300" distR="114300" simplePos="0" relativeHeight="251856896" behindDoc="0" locked="0" layoutInCell="1" allowOverlap="1" wp14:anchorId="7665A405" wp14:editId="34525A2A">
                  <wp:simplePos x="0" y="0"/>
                  <wp:positionH relativeFrom="column">
                    <wp:posOffset>0</wp:posOffset>
                  </wp:positionH>
                  <wp:positionV relativeFrom="paragraph">
                    <wp:posOffset>0</wp:posOffset>
                  </wp:positionV>
                  <wp:extent cx="9525" cy="552450"/>
                  <wp:effectExtent l="0" t="0" r="0" b="0"/>
                  <wp:wrapNone/>
                  <wp:docPr id="165" name="Picture 165" descr="Байна."/>
                  <wp:cNvGraphicFramePr/>
                  <a:graphic xmlns:a="http://schemas.openxmlformats.org/drawingml/2006/main">
                    <a:graphicData uri="http://schemas.openxmlformats.org/drawingml/2006/picture">
                      <pic:pic xmlns:pic="http://schemas.openxmlformats.org/drawingml/2006/picture">
                        <pic:nvPicPr>
                          <pic:cNvPr id="165" name="Picture 164"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57920" behindDoc="0" locked="0" layoutInCell="1" allowOverlap="1" wp14:anchorId="5659CAF5" wp14:editId="4DCC00B4">
                  <wp:simplePos x="0" y="0"/>
                  <wp:positionH relativeFrom="column">
                    <wp:posOffset>0</wp:posOffset>
                  </wp:positionH>
                  <wp:positionV relativeFrom="paragraph">
                    <wp:posOffset>200025</wp:posOffset>
                  </wp:positionV>
                  <wp:extent cx="9525" cy="1104900"/>
                  <wp:effectExtent l="0" t="0" r="0" b="0"/>
                  <wp:wrapNone/>
                  <wp:docPr id="168" name="Picture 168" descr="Байна."/>
                  <wp:cNvGraphicFramePr/>
                  <a:graphic xmlns:a="http://schemas.openxmlformats.org/drawingml/2006/main">
                    <a:graphicData uri="http://schemas.openxmlformats.org/drawingml/2006/picture">
                      <pic:pic xmlns:pic="http://schemas.openxmlformats.org/drawingml/2006/picture">
                        <pic:nvPicPr>
                          <pic:cNvPr id="168" name="Picture 167"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58944" behindDoc="0" locked="0" layoutInCell="1" allowOverlap="1" wp14:anchorId="2643E238" wp14:editId="154A363E">
                  <wp:simplePos x="0" y="0"/>
                  <wp:positionH relativeFrom="column">
                    <wp:posOffset>0</wp:posOffset>
                  </wp:positionH>
                  <wp:positionV relativeFrom="paragraph">
                    <wp:posOffset>200025</wp:posOffset>
                  </wp:positionV>
                  <wp:extent cx="9525" cy="552450"/>
                  <wp:effectExtent l="0" t="0" r="0" b="0"/>
                  <wp:wrapNone/>
                  <wp:docPr id="171" name="Picture 171" descr="Байна."/>
                  <wp:cNvGraphicFramePr/>
                  <a:graphic xmlns:a="http://schemas.openxmlformats.org/drawingml/2006/main">
                    <a:graphicData uri="http://schemas.openxmlformats.org/drawingml/2006/picture">
                      <pic:pic xmlns:pic="http://schemas.openxmlformats.org/drawingml/2006/picture">
                        <pic:nvPicPr>
                          <pic:cNvPr id="171" name="Picture 170"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59968" behindDoc="0" locked="0" layoutInCell="1" allowOverlap="1" wp14:anchorId="5B0FAF54" wp14:editId="03C61C4F">
                  <wp:simplePos x="0" y="0"/>
                  <wp:positionH relativeFrom="column">
                    <wp:posOffset>0</wp:posOffset>
                  </wp:positionH>
                  <wp:positionV relativeFrom="paragraph">
                    <wp:posOffset>200025</wp:posOffset>
                  </wp:positionV>
                  <wp:extent cx="9525" cy="628650"/>
                  <wp:effectExtent l="0" t="0" r="0" b="0"/>
                  <wp:wrapNone/>
                  <wp:docPr id="174" name="Picture 174" descr="Байна."/>
                  <wp:cNvGraphicFramePr/>
                  <a:graphic xmlns:a="http://schemas.openxmlformats.org/drawingml/2006/main">
                    <a:graphicData uri="http://schemas.openxmlformats.org/drawingml/2006/picture">
                      <pic:pic xmlns:pic="http://schemas.openxmlformats.org/drawingml/2006/picture">
                        <pic:nvPicPr>
                          <pic:cNvPr id="174" name="Picture 173"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60992" behindDoc="0" locked="0" layoutInCell="1" allowOverlap="1" wp14:anchorId="6238C0AA" wp14:editId="36441BEA">
                  <wp:simplePos x="0" y="0"/>
                  <wp:positionH relativeFrom="column">
                    <wp:posOffset>0</wp:posOffset>
                  </wp:positionH>
                  <wp:positionV relativeFrom="paragraph">
                    <wp:posOffset>200025</wp:posOffset>
                  </wp:positionV>
                  <wp:extent cx="9525" cy="419100"/>
                  <wp:effectExtent l="0" t="0" r="0" b="0"/>
                  <wp:wrapNone/>
                  <wp:docPr id="177" name="Picture 177" descr="Байна."/>
                  <wp:cNvGraphicFramePr/>
                  <a:graphic xmlns:a="http://schemas.openxmlformats.org/drawingml/2006/main">
                    <a:graphicData uri="http://schemas.openxmlformats.org/drawingml/2006/picture">
                      <pic:pic xmlns:pic="http://schemas.openxmlformats.org/drawingml/2006/picture">
                        <pic:nvPicPr>
                          <pic:cNvPr id="177" name="Picture 176"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62016" behindDoc="0" locked="0" layoutInCell="1" allowOverlap="1" wp14:anchorId="6DEFB7E5" wp14:editId="206ECEDE">
                  <wp:simplePos x="0" y="0"/>
                  <wp:positionH relativeFrom="column">
                    <wp:posOffset>0</wp:posOffset>
                  </wp:positionH>
                  <wp:positionV relativeFrom="paragraph">
                    <wp:posOffset>200025</wp:posOffset>
                  </wp:positionV>
                  <wp:extent cx="9525" cy="400050"/>
                  <wp:effectExtent l="0" t="0" r="0" b="0"/>
                  <wp:wrapNone/>
                  <wp:docPr id="180" name="Picture 180" descr="Байна."/>
                  <wp:cNvGraphicFramePr/>
                  <a:graphic xmlns:a="http://schemas.openxmlformats.org/drawingml/2006/main">
                    <a:graphicData uri="http://schemas.openxmlformats.org/drawingml/2006/picture">
                      <pic:pic xmlns:pic="http://schemas.openxmlformats.org/drawingml/2006/picture">
                        <pic:nvPicPr>
                          <pic:cNvPr id="180" name="Picture 179"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000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63040" behindDoc="0" locked="0" layoutInCell="1" allowOverlap="1" wp14:anchorId="5602EC18" wp14:editId="49283F91">
                  <wp:simplePos x="0" y="0"/>
                  <wp:positionH relativeFrom="column">
                    <wp:posOffset>0</wp:posOffset>
                  </wp:positionH>
                  <wp:positionV relativeFrom="paragraph">
                    <wp:posOffset>200025</wp:posOffset>
                  </wp:positionV>
                  <wp:extent cx="9525" cy="209550"/>
                  <wp:effectExtent l="0" t="0" r="0" b="0"/>
                  <wp:wrapNone/>
                  <wp:docPr id="184" name="Picture 184" descr="Байна."/>
                  <wp:cNvGraphicFramePr/>
                  <a:graphic xmlns:a="http://schemas.openxmlformats.org/drawingml/2006/main">
                    <a:graphicData uri="http://schemas.openxmlformats.org/drawingml/2006/picture">
                      <pic:pic xmlns:pic="http://schemas.openxmlformats.org/drawingml/2006/picture">
                        <pic:nvPicPr>
                          <pic:cNvPr id="184" name="Picture 183"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64064" behindDoc="0" locked="0" layoutInCell="1" allowOverlap="1" wp14:anchorId="281B7844" wp14:editId="40E19355">
                  <wp:simplePos x="0" y="0"/>
                  <wp:positionH relativeFrom="column">
                    <wp:posOffset>0</wp:posOffset>
                  </wp:positionH>
                  <wp:positionV relativeFrom="paragraph">
                    <wp:posOffset>200025</wp:posOffset>
                  </wp:positionV>
                  <wp:extent cx="9525" cy="209550"/>
                  <wp:effectExtent l="0" t="0" r="0" b="0"/>
                  <wp:wrapNone/>
                  <wp:docPr id="188" name="Picture 188" descr="Байна."/>
                  <wp:cNvGraphicFramePr/>
                  <a:graphic xmlns:a="http://schemas.openxmlformats.org/drawingml/2006/main">
                    <a:graphicData uri="http://schemas.openxmlformats.org/drawingml/2006/picture">
                      <pic:pic xmlns:pic="http://schemas.openxmlformats.org/drawingml/2006/picture">
                        <pic:nvPicPr>
                          <pic:cNvPr id="188" name="Picture 187"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65088" behindDoc="0" locked="0" layoutInCell="1" allowOverlap="1" wp14:anchorId="28DDFA6C" wp14:editId="66DCD334">
                  <wp:simplePos x="0" y="0"/>
                  <wp:positionH relativeFrom="column">
                    <wp:posOffset>0</wp:posOffset>
                  </wp:positionH>
                  <wp:positionV relativeFrom="paragraph">
                    <wp:posOffset>200025</wp:posOffset>
                  </wp:positionV>
                  <wp:extent cx="9525" cy="1162050"/>
                  <wp:effectExtent l="0" t="0" r="0" b="0"/>
                  <wp:wrapNone/>
                  <wp:docPr id="192" name="Picture 192" descr="Байна."/>
                  <wp:cNvGraphicFramePr/>
                  <a:graphic xmlns:a="http://schemas.openxmlformats.org/drawingml/2006/main">
                    <a:graphicData uri="http://schemas.openxmlformats.org/drawingml/2006/picture">
                      <pic:pic xmlns:pic="http://schemas.openxmlformats.org/drawingml/2006/picture">
                        <pic:nvPicPr>
                          <pic:cNvPr id="192" name="Picture 191"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66112" behindDoc="0" locked="0" layoutInCell="1" allowOverlap="1" wp14:anchorId="409F6727" wp14:editId="3E452746">
                  <wp:simplePos x="0" y="0"/>
                  <wp:positionH relativeFrom="column">
                    <wp:posOffset>0</wp:posOffset>
                  </wp:positionH>
                  <wp:positionV relativeFrom="paragraph">
                    <wp:posOffset>600075</wp:posOffset>
                  </wp:positionV>
                  <wp:extent cx="9525" cy="819150"/>
                  <wp:effectExtent l="0" t="0" r="0" b="0"/>
                  <wp:wrapNone/>
                  <wp:docPr id="195" name="Picture 195" descr="Байна."/>
                  <wp:cNvGraphicFramePr/>
                  <a:graphic xmlns:a="http://schemas.openxmlformats.org/drawingml/2006/main">
                    <a:graphicData uri="http://schemas.openxmlformats.org/drawingml/2006/picture">
                      <pic:pic xmlns:pic="http://schemas.openxmlformats.org/drawingml/2006/picture">
                        <pic:nvPicPr>
                          <pic:cNvPr id="195" name="Picture 194"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67136" behindDoc="0" locked="0" layoutInCell="1" allowOverlap="1" wp14:anchorId="7E0075AD" wp14:editId="72AF7876">
                  <wp:simplePos x="0" y="0"/>
                  <wp:positionH relativeFrom="column">
                    <wp:posOffset>0</wp:posOffset>
                  </wp:positionH>
                  <wp:positionV relativeFrom="paragraph">
                    <wp:posOffset>1000125</wp:posOffset>
                  </wp:positionV>
                  <wp:extent cx="9525" cy="552450"/>
                  <wp:effectExtent l="0" t="0" r="0" b="0"/>
                  <wp:wrapNone/>
                  <wp:docPr id="198" name="Picture 198" descr="Байна."/>
                  <wp:cNvGraphicFramePr/>
                  <a:graphic xmlns:a="http://schemas.openxmlformats.org/drawingml/2006/main">
                    <a:graphicData uri="http://schemas.openxmlformats.org/drawingml/2006/picture">
                      <pic:pic xmlns:pic="http://schemas.openxmlformats.org/drawingml/2006/picture">
                        <pic:nvPicPr>
                          <pic:cNvPr id="198" name="Picture 197"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color w:val="333333"/>
                <w:sz w:val="20"/>
                <w:szCs w:val="20"/>
              </w:rPr>
              <w:t>ердийн | яаралтай | нэн яаралтай</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noProof/>
                <w:sz w:val="20"/>
                <w:szCs w:val="20"/>
              </w:rPr>
            </w:pPr>
            <w:r>
              <w:rPr>
                <w:rFonts w:ascii="Arial" w:eastAsia="Times New Roman" w:hAnsi="Arial" w:cs="Arial"/>
                <w:noProof/>
                <w:sz w:val="20"/>
                <w:szCs w:val="20"/>
                <w:lang w:val="mn-MN"/>
              </w:rPr>
              <w:t xml:space="preserve">Илгээгч </w:t>
            </w:r>
            <w:r>
              <w:rPr>
                <w:rFonts w:ascii="Arial" w:eastAsia="Times New Roman" w:hAnsi="Arial" w:cs="Arial"/>
                <w:noProof/>
                <w:sz w:val="20"/>
                <w:szCs w:val="20"/>
              </w:rPr>
              <w:t>(Referrer)</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28" w:anchor="ServiceRequest.subject" w:tooltip="ServiceRequest.subject : On whom or what the service is to be performed. This is usually a human patient, but can also be requested on animals, groups of humans or animals, devices such as dialysis machines, or even locations (typically for environmental " w:history="1">
              <w:r w:rsidR="004C4D5F" w:rsidRPr="00563084">
                <w:rPr>
                  <w:rFonts w:ascii="Arial" w:eastAsia="Times New Roman" w:hAnsi="Arial" w:cs="Arial"/>
                  <w:color w:val="0563C1"/>
                  <w:sz w:val="20"/>
                  <w:szCs w:val="20"/>
                  <w:u w:val="single"/>
                </w:rPr>
                <w:t> subject</w:t>
              </w:r>
            </w:hyperlink>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1..1</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C922B2" w:rsidP="004C4D5F">
            <w:pPr>
              <w:spacing w:after="0" w:line="240" w:lineRule="auto"/>
              <w:rPr>
                <w:rFonts w:ascii="Arial" w:eastAsia="Times New Roman" w:hAnsi="Arial" w:cs="Arial"/>
                <w:color w:val="428BCA"/>
                <w:sz w:val="20"/>
                <w:szCs w:val="20"/>
              </w:rPr>
            </w:pPr>
            <w:r w:rsidRPr="00C922B2">
              <w:rPr>
                <w:rFonts w:ascii="Arial" w:eastAsia="Times New Roman" w:hAnsi="Arial" w:cs="Arial"/>
                <w:color w:val="428BCA"/>
                <w:sz w:val="20"/>
                <w:szCs w:val="20"/>
              </w:rPr>
              <w:t>Reference (Patient)</w:t>
            </w:r>
          </w:p>
        </w:tc>
        <w:tc>
          <w:tcPr>
            <w:tcW w:w="198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Үйлчлүүлэгч</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noProof/>
                <w:sz w:val="20"/>
                <w:szCs w:val="20"/>
              </w:rPr>
            </w:pPr>
            <w:r>
              <w:rPr>
                <w:rFonts w:ascii="Arial" w:eastAsia="Times New Roman" w:hAnsi="Arial" w:cs="Arial"/>
                <w:noProof/>
                <w:sz w:val="20"/>
                <w:szCs w:val="20"/>
                <w:lang w:val="mn-MN"/>
              </w:rPr>
              <w:t xml:space="preserve">Илгээгч </w:t>
            </w:r>
            <w:r>
              <w:rPr>
                <w:rFonts w:ascii="Arial" w:eastAsia="Times New Roman" w:hAnsi="Arial" w:cs="Arial"/>
                <w:noProof/>
                <w:sz w:val="20"/>
                <w:szCs w:val="20"/>
              </w:rPr>
              <w:lastRenderedPageBreak/>
              <w:t>(Referrer)</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D966"/>
            <w:noWrap/>
            <w:vAlign w:val="center"/>
            <w:hideMark/>
          </w:tcPr>
          <w:p w:rsidR="004C4D5F" w:rsidRPr="00563084" w:rsidRDefault="004C4D5F" w:rsidP="004C4D5F">
            <w:pPr>
              <w:spacing w:after="0" w:line="240" w:lineRule="auto"/>
              <w:rPr>
                <w:rFonts w:ascii="Arial" w:eastAsia="Times New Roman" w:hAnsi="Arial" w:cs="Arial"/>
                <w:sz w:val="20"/>
                <w:szCs w:val="20"/>
              </w:rPr>
            </w:pPr>
            <w:r w:rsidRPr="00563084">
              <w:rPr>
                <w:rFonts w:ascii="Arial" w:eastAsia="Times New Roman" w:hAnsi="Arial" w:cs="Arial"/>
                <w:sz w:val="20"/>
                <w:szCs w:val="20"/>
              </w:rPr>
              <w:lastRenderedPageBreak/>
              <w:t> </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2413E5" w:rsidP="004C4D5F">
            <w:pPr>
              <w:spacing w:after="0" w:line="240" w:lineRule="auto"/>
              <w:rPr>
                <w:rFonts w:ascii="Arial" w:eastAsia="Times New Roman" w:hAnsi="Arial" w:cs="Arial"/>
                <w:sz w:val="20"/>
                <w:szCs w:val="20"/>
                <w:u w:val="single"/>
              </w:rPr>
            </w:pPr>
            <w:hyperlink r:id="rId29" w:anchor="ServiceRequest.identifier" w:tooltip="ServiceRequest.identifier : Identifiers assigned to this order instance by the orderer and/or the receiver and/or order fulfiller." w:history="1">
              <w:r w:rsidR="004C4D5F" w:rsidRPr="00563084">
                <w:rPr>
                  <w:rFonts w:ascii="Arial" w:eastAsia="Times New Roman" w:hAnsi="Arial" w:cs="Arial"/>
                  <w:sz w:val="20"/>
                  <w:szCs w:val="20"/>
                  <w:u w:val="single"/>
                </w:rPr>
                <w:t> identifier</w:t>
              </w:r>
            </w:hyperlink>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sz w:val="20"/>
                <w:szCs w:val="20"/>
              </w:rPr>
            </w:pPr>
            <w:r w:rsidRPr="00563084">
              <w:rPr>
                <w:rFonts w:ascii="Arial" w:eastAsia="Times New Roman" w:hAnsi="Arial" w:cs="Arial"/>
                <w:sz w:val="20"/>
                <w:szCs w:val="20"/>
              </w:rPr>
              <w:t>1..*</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2413E5" w:rsidP="004C4D5F">
            <w:pPr>
              <w:spacing w:after="0" w:line="240" w:lineRule="auto"/>
              <w:rPr>
                <w:rFonts w:ascii="Arial" w:eastAsia="Times New Roman" w:hAnsi="Arial" w:cs="Arial"/>
                <w:sz w:val="20"/>
                <w:szCs w:val="20"/>
                <w:u w:val="single"/>
              </w:rPr>
            </w:pPr>
            <w:hyperlink r:id="rId30" w:anchor="Identifier" w:history="1">
              <w:r w:rsidR="004C4D5F" w:rsidRPr="00563084">
                <w:rPr>
                  <w:rFonts w:ascii="Arial" w:eastAsia="Times New Roman" w:hAnsi="Arial" w:cs="Arial"/>
                  <w:sz w:val="20"/>
                  <w:szCs w:val="20"/>
                  <w:u w:val="single"/>
                </w:rPr>
                <w:t>Identifier</w:t>
              </w:r>
            </w:hyperlink>
          </w:p>
        </w:tc>
        <w:tc>
          <w:tcPr>
            <w:tcW w:w="198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sz w:val="20"/>
                <w:szCs w:val="20"/>
                <w:u w:val="single"/>
              </w:rPr>
            </w:pPr>
            <w:r w:rsidRPr="00563084">
              <w:rPr>
                <w:rFonts w:ascii="Arial" w:eastAsia="Times New Roman" w:hAnsi="Arial" w:cs="Arial"/>
                <w:sz w:val="20"/>
                <w:szCs w:val="20"/>
                <w:u w:val="single"/>
              </w:rPr>
              <w:t>Үйлчлүүлэгчийн ялган таних дугаар</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sz w:val="20"/>
                <w:szCs w:val="20"/>
              </w:rPr>
            </w:pPr>
            <w:r w:rsidRPr="00563084">
              <w:rPr>
                <w:rFonts w:ascii="Arial" w:eastAsia="Times New Roman" w:hAnsi="Arial" w:cs="Arial"/>
                <w:sz w:val="20"/>
                <w:szCs w:val="20"/>
              </w:rPr>
              <w:t>Энэ захиалганд өгөгдсөн таних тэмдэг</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sz w:val="20"/>
                <w:szCs w:val="20"/>
              </w:rPr>
            </w:pPr>
          </w:p>
        </w:tc>
      </w:tr>
      <w:tr w:rsidR="004C4D5F" w:rsidRPr="00563084" w:rsidTr="004C4D5F">
        <w:trPr>
          <w:trHeight w:val="630"/>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type</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1" w:anchor="CodeableConcept" w:history="1">
              <w:r w:rsidR="004C4D5F" w:rsidRPr="00563084">
                <w:rPr>
                  <w:rFonts w:ascii="Arial" w:eastAsia="Times New Roman" w:hAnsi="Arial" w:cs="Arial"/>
                  <w:color w:val="0563C1"/>
                  <w:sz w:val="20"/>
                  <w:szCs w:val="20"/>
                  <w:u w:val="single"/>
                </w:rPr>
                <w:t>CodeableConcept</w:t>
              </w:r>
            </w:hyperlink>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Төрөл</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C922B2" w:rsidRDefault="00C922B2" w:rsidP="00C922B2">
            <w:pPr>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RD:Регистр№ (</w:t>
            </w:r>
            <w:r>
              <w:rPr>
                <w:rFonts w:ascii="Arial" w:eastAsia="Times New Roman" w:hAnsi="Arial" w:cs="Arial"/>
                <w:color w:val="333333"/>
                <w:sz w:val="20"/>
                <w:szCs w:val="20"/>
                <w:lang w:val="mn-MN"/>
              </w:rPr>
              <w:t>иргэний үнэмлэхний дугаар</w:t>
            </w:r>
            <w:r>
              <w:rPr>
                <w:rFonts w:ascii="Arial" w:eastAsia="Times New Roman" w:hAnsi="Arial" w:cs="Arial"/>
                <w:color w:val="333333"/>
                <w:sz w:val="20"/>
                <w:szCs w:val="20"/>
              </w:rPr>
              <w:t>)</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value</w:t>
            </w:r>
          </w:p>
        </w:tc>
        <w:tc>
          <w:tcPr>
            <w:tcW w:w="81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string</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Утга</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name</w:t>
            </w:r>
          </w:p>
        </w:tc>
        <w:tc>
          <w:tcPr>
            <w:tcW w:w="81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Humanname</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270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family</w:t>
            </w:r>
          </w:p>
        </w:tc>
        <w:tc>
          <w:tcPr>
            <w:tcW w:w="81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string</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Овог</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givenname</w:t>
            </w:r>
          </w:p>
        </w:tc>
        <w:tc>
          <w:tcPr>
            <w:tcW w:w="81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string</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Нэр</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age</w:t>
            </w:r>
          </w:p>
        </w:tc>
        <w:tc>
          <w:tcPr>
            <w:tcW w:w="81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int</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Нас</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gender</w:t>
            </w:r>
          </w:p>
        </w:tc>
        <w:tc>
          <w:tcPr>
            <w:tcW w:w="81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code</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Хүйс</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telecom</w:t>
            </w:r>
          </w:p>
        </w:tc>
        <w:tc>
          <w:tcPr>
            <w:tcW w:w="81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0..*</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contact point</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Холбоо барих мэдээлэл</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address</w:t>
            </w:r>
          </w:p>
        </w:tc>
        <w:tc>
          <w:tcPr>
            <w:tcW w:w="81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0..1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Address</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Хаягиийн мэдээлэл</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auto" w:fill="FFC000"/>
            <w:noWrap/>
            <w:vAlign w:val="center"/>
            <w:hideMark/>
          </w:tcPr>
          <w:p w:rsidR="004C4D5F" w:rsidRPr="00813CB5" w:rsidRDefault="004C4D5F" w:rsidP="004C4D5F">
            <w:pPr>
              <w:spacing w:after="0" w:line="240" w:lineRule="auto"/>
              <w:rPr>
                <w:rFonts w:ascii="Arial" w:eastAsia="Times New Roman" w:hAnsi="Arial" w:cs="Arial"/>
                <w:color w:val="000000"/>
                <w:sz w:val="20"/>
                <w:szCs w:val="20"/>
              </w:rPr>
            </w:pPr>
            <w:r w:rsidRPr="00813CB5">
              <w:rPr>
                <w:rFonts w:ascii="Arial" w:eastAsia="Times New Roman" w:hAnsi="Arial" w:cs="Arial"/>
                <w:color w:val="000000"/>
                <w:sz w:val="20"/>
                <w:szCs w:val="20"/>
              </w:rPr>
              <w:t>HC_id</w:t>
            </w:r>
          </w:p>
        </w:tc>
        <w:tc>
          <w:tcPr>
            <w:tcW w:w="1620" w:type="dxa"/>
            <w:tcBorders>
              <w:top w:val="nil"/>
              <w:left w:val="nil"/>
              <w:bottom w:val="single" w:sz="4" w:space="0" w:color="auto"/>
              <w:right w:val="single" w:sz="4" w:space="0" w:color="auto"/>
            </w:tcBorders>
            <w:shd w:val="clear" w:color="auto" w:fill="FFC000"/>
            <w:noWrap/>
            <w:vAlign w:val="center"/>
            <w:hideMark/>
          </w:tcPr>
          <w:p w:rsidR="004C4D5F" w:rsidRPr="00813CB5" w:rsidRDefault="004C4D5F" w:rsidP="004C4D5F">
            <w:pPr>
              <w:spacing w:after="0" w:line="240" w:lineRule="auto"/>
              <w:rPr>
                <w:rFonts w:ascii="Arial" w:eastAsia="Times New Roman" w:hAnsi="Arial" w:cs="Arial"/>
                <w:color w:val="000000"/>
                <w:sz w:val="20"/>
                <w:szCs w:val="20"/>
              </w:rPr>
            </w:pPr>
            <w:r w:rsidRPr="00813CB5">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auto" w:fill="FFC000"/>
            <w:noWrap/>
            <w:vAlign w:val="center"/>
            <w:hideMark/>
          </w:tcPr>
          <w:p w:rsidR="004C4D5F" w:rsidRPr="00813CB5" w:rsidRDefault="004C4D5F" w:rsidP="004C4D5F">
            <w:pPr>
              <w:spacing w:after="0" w:line="240" w:lineRule="auto"/>
              <w:rPr>
                <w:rFonts w:ascii="Arial" w:eastAsia="Times New Roman" w:hAnsi="Arial" w:cs="Arial"/>
                <w:color w:val="000000"/>
                <w:sz w:val="20"/>
                <w:szCs w:val="20"/>
              </w:rPr>
            </w:pPr>
            <w:r w:rsidRPr="00813CB5">
              <w:rPr>
                <w:rFonts w:ascii="Arial" w:eastAsia="Times New Roman" w:hAnsi="Arial" w:cs="Arial"/>
                <w:color w:val="000000"/>
                <w:sz w:val="20"/>
                <w:szCs w:val="20"/>
              </w:rPr>
              <w:t> </w:t>
            </w:r>
            <w:r w:rsidR="00C922B2" w:rsidRPr="00C922B2">
              <w:rPr>
                <w:rFonts w:ascii="Arial" w:eastAsia="Times New Roman" w:hAnsi="Arial" w:cs="Arial"/>
                <w:color w:val="000000"/>
                <w:sz w:val="20"/>
                <w:szCs w:val="20"/>
              </w:rPr>
              <w:t>1..1</w:t>
            </w:r>
          </w:p>
        </w:tc>
        <w:tc>
          <w:tcPr>
            <w:tcW w:w="2250" w:type="dxa"/>
            <w:tcBorders>
              <w:top w:val="nil"/>
              <w:left w:val="nil"/>
              <w:bottom w:val="single" w:sz="4" w:space="0" w:color="auto"/>
              <w:right w:val="single" w:sz="4" w:space="0" w:color="auto"/>
            </w:tcBorders>
            <w:shd w:val="clear" w:color="auto" w:fill="FFC000"/>
            <w:noWrap/>
            <w:vAlign w:val="center"/>
            <w:hideMark/>
          </w:tcPr>
          <w:p w:rsidR="004C4D5F" w:rsidRPr="00813CB5" w:rsidRDefault="004C4D5F" w:rsidP="004C4D5F">
            <w:pPr>
              <w:spacing w:after="0" w:line="240" w:lineRule="auto"/>
              <w:rPr>
                <w:rFonts w:ascii="Arial" w:eastAsia="Times New Roman" w:hAnsi="Arial" w:cs="Arial"/>
                <w:color w:val="000000"/>
                <w:sz w:val="20"/>
                <w:szCs w:val="20"/>
              </w:rPr>
            </w:pPr>
            <w:r w:rsidRPr="00813CB5">
              <w:rPr>
                <w:rFonts w:ascii="Arial" w:eastAsia="Times New Roman" w:hAnsi="Arial" w:cs="Arial"/>
                <w:color w:val="428BCA"/>
                <w:sz w:val="20"/>
                <w:szCs w:val="20"/>
              </w:rPr>
              <w:t>string</w:t>
            </w:r>
          </w:p>
        </w:tc>
        <w:tc>
          <w:tcPr>
            <w:tcW w:w="1980" w:type="dxa"/>
            <w:tcBorders>
              <w:top w:val="nil"/>
              <w:left w:val="nil"/>
              <w:bottom w:val="single" w:sz="4" w:space="0" w:color="auto"/>
              <w:right w:val="single" w:sz="4" w:space="0" w:color="auto"/>
            </w:tcBorders>
            <w:shd w:val="clear" w:color="auto" w:fill="FFC000"/>
            <w:noWrap/>
            <w:vAlign w:val="center"/>
            <w:hideMark/>
          </w:tcPr>
          <w:p w:rsidR="004C4D5F" w:rsidRPr="00563084" w:rsidRDefault="004C4D5F" w:rsidP="00C922B2">
            <w:pPr>
              <w:spacing w:after="0" w:line="240" w:lineRule="auto"/>
              <w:rPr>
                <w:rFonts w:ascii="Arial" w:eastAsia="Times New Roman" w:hAnsi="Arial" w:cs="Arial"/>
                <w:color w:val="000000"/>
                <w:sz w:val="20"/>
                <w:szCs w:val="20"/>
              </w:rPr>
            </w:pPr>
            <w:r w:rsidRPr="00813CB5">
              <w:rPr>
                <w:rFonts w:ascii="Arial" w:eastAsia="Times New Roman" w:hAnsi="Arial" w:cs="Arial"/>
                <w:color w:val="000000"/>
                <w:sz w:val="20"/>
                <w:szCs w:val="20"/>
                <w:lang w:val="mn-MN"/>
              </w:rPr>
              <w:t>холбоосын дугаар</w:t>
            </w:r>
            <w:r w:rsidRPr="00813CB5">
              <w:rPr>
                <w:rFonts w:ascii="Arial" w:eastAsia="Times New Roman" w:hAnsi="Arial" w:cs="Arial"/>
                <w:color w:val="000000"/>
                <w:sz w:val="20"/>
                <w:szCs w:val="20"/>
              </w:rPr>
              <w:t xml:space="preserve"> </w:t>
            </w:r>
          </w:p>
        </w:tc>
        <w:tc>
          <w:tcPr>
            <w:tcW w:w="2700" w:type="dxa"/>
            <w:tcBorders>
              <w:top w:val="nil"/>
              <w:left w:val="nil"/>
              <w:bottom w:val="single" w:sz="4" w:space="0" w:color="auto"/>
              <w:right w:val="single" w:sz="4" w:space="0" w:color="auto"/>
            </w:tcBorders>
            <w:shd w:val="clear" w:color="auto" w:fill="FFC000"/>
            <w:noWrap/>
            <w:vAlign w:val="center"/>
            <w:hideMark/>
          </w:tcPr>
          <w:p w:rsidR="004C4D5F" w:rsidRPr="00516961" w:rsidRDefault="004C4D5F" w:rsidP="00516961">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r w:rsidR="00C922B2" w:rsidRPr="00C922B2">
              <w:rPr>
                <w:rFonts w:ascii="Arial" w:eastAsia="Times New Roman" w:hAnsi="Arial" w:cs="Arial"/>
                <w:color w:val="000000"/>
                <w:sz w:val="20"/>
                <w:szCs w:val="20"/>
              </w:rPr>
              <w:t>Шилжүүлэг хийсэн тусламж үйлчилгээний холбоосын дугаар (</w:t>
            </w:r>
            <w:r w:rsidR="00516961">
              <w:rPr>
                <w:rFonts w:ascii="Arial" w:eastAsia="Times New Roman" w:hAnsi="Arial" w:cs="Arial"/>
                <w:color w:val="000000"/>
                <w:sz w:val="20"/>
                <w:szCs w:val="20"/>
              </w:rPr>
              <w:t>PS</w:t>
            </w:r>
            <w:r w:rsidR="00C922B2" w:rsidRPr="00C922B2">
              <w:rPr>
                <w:rFonts w:ascii="Arial" w:eastAsia="Times New Roman" w:hAnsi="Arial" w:cs="Arial"/>
                <w:color w:val="000000"/>
                <w:sz w:val="20"/>
                <w:szCs w:val="20"/>
              </w:rPr>
              <w:t>)</w:t>
            </w:r>
            <w:r w:rsidR="00516961">
              <w:rPr>
                <w:rFonts w:ascii="Arial" w:eastAsia="Times New Roman" w:hAnsi="Arial" w:cs="Arial"/>
                <w:color w:val="000000"/>
                <w:sz w:val="20"/>
                <w:szCs w:val="20"/>
              </w:rPr>
              <w:t>(DS, OCN, EN)</w:t>
            </w:r>
          </w:p>
        </w:tc>
        <w:tc>
          <w:tcPr>
            <w:tcW w:w="1530" w:type="dxa"/>
            <w:tcBorders>
              <w:top w:val="nil"/>
              <w:left w:val="nil"/>
              <w:bottom w:val="single" w:sz="4" w:space="0" w:color="auto"/>
              <w:right w:val="single" w:sz="4" w:space="0" w:color="auto"/>
            </w:tcBorders>
            <w:shd w:val="clear" w:color="auto" w:fill="FFC000"/>
            <w:vAlign w:val="center"/>
          </w:tcPr>
          <w:p w:rsidR="004C4D5F" w:rsidRDefault="004C4D5F" w:rsidP="004C4D5F">
            <w:pPr>
              <w:spacing w:after="0" w:line="240" w:lineRule="auto"/>
              <w:rPr>
                <w:rFonts w:ascii="Arial" w:eastAsia="Times New Roman" w:hAnsi="Arial" w:cs="Arial"/>
                <w:noProof/>
                <w:sz w:val="20"/>
                <w:szCs w:val="20"/>
                <w:lang w:val="mn-MN"/>
              </w:rPr>
            </w:pPr>
            <w:r w:rsidRPr="004C4D5F">
              <w:rPr>
                <w:rFonts w:ascii="Arial" w:eastAsia="Times New Roman" w:hAnsi="Arial" w:cs="Arial"/>
                <w:noProof/>
                <w:sz w:val="20"/>
                <w:szCs w:val="20"/>
              </w:rPr>
              <w:t>Илгээгч (Referrer)</w:t>
            </w:r>
          </w:p>
          <w:p w:rsidR="00516961" w:rsidRPr="00516961" w:rsidRDefault="00516961" w:rsidP="004C4D5F">
            <w:pPr>
              <w:spacing w:after="0" w:line="240" w:lineRule="auto"/>
              <w:rPr>
                <w:rFonts w:ascii="Arial" w:eastAsia="Times New Roman" w:hAnsi="Arial" w:cs="Arial"/>
                <w:color w:val="000000"/>
                <w:sz w:val="20"/>
                <w:szCs w:val="20"/>
                <w:lang w:val="mn-MN"/>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r w:rsidR="004C4D5F" w:rsidRPr="00563084" w:rsidTr="004C4D5F">
        <w:trPr>
          <w:trHeight w:val="40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Pr>
                <w:rFonts w:ascii="Arial" w:eastAsia="Times New Roman" w:hAnsi="Arial" w:cs="Arial"/>
                <w:noProof/>
                <w:sz w:val="20"/>
                <w:szCs w:val="20"/>
              </w:rPr>
              <w:t>Referrer</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1..1</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C922B2">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 </w:t>
            </w:r>
            <w:r w:rsidR="00C922B2" w:rsidRPr="00C922B2">
              <w:rPr>
                <w:rFonts w:ascii="Arial" w:eastAsia="Times New Roman" w:hAnsi="Arial" w:cs="Arial"/>
                <w:color w:val="428BCA"/>
                <w:sz w:val="20"/>
                <w:szCs w:val="20"/>
              </w:rPr>
              <w:t>Reference (Pr</w:t>
            </w:r>
            <w:r w:rsidR="00C922B2">
              <w:rPr>
                <w:rFonts w:ascii="Arial" w:eastAsia="Times New Roman" w:hAnsi="Arial" w:cs="Arial"/>
                <w:color w:val="428BCA"/>
                <w:sz w:val="20"/>
                <w:szCs w:val="20"/>
              </w:rPr>
              <w:t>ovider</w:t>
            </w:r>
            <w:r w:rsidR="00C922B2" w:rsidRPr="00C922B2">
              <w:rPr>
                <w:rFonts w:ascii="Arial" w:eastAsia="Times New Roman" w:hAnsi="Arial" w:cs="Arial"/>
                <w:color w:val="428BCA"/>
                <w:sz w:val="20"/>
                <w:szCs w:val="20"/>
              </w:rPr>
              <w:t>) </w:t>
            </w:r>
          </w:p>
        </w:tc>
        <w:tc>
          <w:tcPr>
            <w:tcW w:w="198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 </w:t>
            </w:r>
            <w:r w:rsidR="00C922B2">
              <w:rPr>
                <w:rFonts w:ascii="Arial" w:eastAsia="Times New Roman" w:hAnsi="Arial" w:cs="Arial"/>
                <w:color w:val="333333"/>
                <w:sz w:val="20"/>
                <w:szCs w:val="20"/>
                <w:lang w:val="mn-MN"/>
              </w:rPr>
              <w:t>Илгээгч</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4C4D5F" w:rsidRDefault="004C4D5F" w:rsidP="004C4D5F">
            <w:pPr>
              <w:spacing w:after="0" w:line="240" w:lineRule="auto"/>
              <w:rPr>
                <w:rFonts w:ascii="Arial" w:eastAsia="Times New Roman" w:hAnsi="Arial" w:cs="Arial"/>
                <w:color w:val="333333"/>
                <w:sz w:val="20"/>
                <w:szCs w:val="20"/>
                <w:lang w:val="mn-MN"/>
              </w:rPr>
            </w:pPr>
            <w:r w:rsidRPr="00563084">
              <w:rPr>
                <w:rFonts w:ascii="Arial" w:eastAsia="Times New Roman" w:hAnsi="Arial" w:cs="Arial"/>
                <w:noProof/>
                <w:color w:val="333333"/>
                <w:sz w:val="20"/>
                <w:szCs w:val="20"/>
              </w:rPr>
              <w:drawing>
                <wp:anchor distT="0" distB="0" distL="114300" distR="114300" simplePos="0" relativeHeight="251823104" behindDoc="0" locked="0" layoutInCell="1" allowOverlap="1" wp14:anchorId="11E0FF76" wp14:editId="7FB513E0">
                  <wp:simplePos x="0" y="0"/>
                  <wp:positionH relativeFrom="column">
                    <wp:posOffset>0</wp:posOffset>
                  </wp:positionH>
                  <wp:positionV relativeFrom="paragraph">
                    <wp:posOffset>0</wp:posOffset>
                  </wp:positionV>
                  <wp:extent cx="9525" cy="400050"/>
                  <wp:effectExtent l="0" t="0" r="0" b="0"/>
                  <wp:wrapNone/>
                  <wp:docPr id="201" name="Picture 201" descr="Байна."/>
                  <wp:cNvGraphicFramePr/>
                  <a:graphic xmlns:a="http://schemas.openxmlformats.org/drawingml/2006/main">
                    <a:graphicData uri="http://schemas.openxmlformats.org/drawingml/2006/picture">
                      <pic:pic xmlns:pic="http://schemas.openxmlformats.org/drawingml/2006/picture">
                        <pic:nvPicPr>
                          <pic:cNvPr id="201" name="Picture 200"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000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24128" behindDoc="0" locked="0" layoutInCell="1" allowOverlap="1" wp14:anchorId="60C8798D" wp14:editId="05EBF5C3">
                  <wp:simplePos x="0" y="0"/>
                  <wp:positionH relativeFrom="column">
                    <wp:posOffset>0</wp:posOffset>
                  </wp:positionH>
                  <wp:positionV relativeFrom="paragraph">
                    <wp:posOffset>0</wp:posOffset>
                  </wp:positionV>
                  <wp:extent cx="9525" cy="209550"/>
                  <wp:effectExtent l="0" t="0" r="0" b="0"/>
                  <wp:wrapNone/>
                  <wp:docPr id="205" name="Picture 205" descr="Байна."/>
                  <wp:cNvGraphicFramePr/>
                  <a:graphic xmlns:a="http://schemas.openxmlformats.org/drawingml/2006/main">
                    <a:graphicData uri="http://schemas.openxmlformats.org/drawingml/2006/picture">
                      <pic:pic xmlns:pic="http://schemas.openxmlformats.org/drawingml/2006/picture">
                        <pic:nvPicPr>
                          <pic:cNvPr id="205" name="Picture 204"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25152" behindDoc="0" locked="0" layoutInCell="1" allowOverlap="1" wp14:anchorId="483FDDA8" wp14:editId="55274920">
                  <wp:simplePos x="0" y="0"/>
                  <wp:positionH relativeFrom="column">
                    <wp:posOffset>0</wp:posOffset>
                  </wp:positionH>
                  <wp:positionV relativeFrom="paragraph">
                    <wp:posOffset>0</wp:posOffset>
                  </wp:positionV>
                  <wp:extent cx="9525" cy="209550"/>
                  <wp:effectExtent l="0" t="0" r="0" b="0"/>
                  <wp:wrapNone/>
                  <wp:docPr id="209" name="Picture 209" descr="Байна."/>
                  <wp:cNvGraphicFramePr/>
                  <a:graphic xmlns:a="http://schemas.openxmlformats.org/drawingml/2006/main">
                    <a:graphicData uri="http://schemas.openxmlformats.org/drawingml/2006/picture">
                      <pic:pic xmlns:pic="http://schemas.openxmlformats.org/drawingml/2006/picture">
                        <pic:nvPicPr>
                          <pic:cNvPr id="209" name="Picture 208"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26176" behindDoc="0" locked="0" layoutInCell="1" allowOverlap="1" wp14:anchorId="5F2D3B52" wp14:editId="6549ABCD">
                  <wp:simplePos x="0" y="0"/>
                  <wp:positionH relativeFrom="column">
                    <wp:posOffset>0</wp:posOffset>
                  </wp:positionH>
                  <wp:positionV relativeFrom="paragraph">
                    <wp:posOffset>0</wp:posOffset>
                  </wp:positionV>
                  <wp:extent cx="9525" cy="2743200"/>
                  <wp:effectExtent l="0" t="0" r="0" b="0"/>
                  <wp:wrapNone/>
                  <wp:docPr id="213" name="Picture 213" descr="Байна."/>
                  <wp:cNvGraphicFramePr/>
                  <a:graphic xmlns:a="http://schemas.openxmlformats.org/drawingml/2006/main">
                    <a:graphicData uri="http://schemas.openxmlformats.org/drawingml/2006/picture">
                      <pic:pic xmlns:pic="http://schemas.openxmlformats.org/drawingml/2006/picture">
                        <pic:nvPicPr>
                          <pic:cNvPr id="213" name="Picture 212"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752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27200" behindDoc="0" locked="0" layoutInCell="1" allowOverlap="1" wp14:anchorId="5650D0B5" wp14:editId="7563858B">
                  <wp:simplePos x="0" y="0"/>
                  <wp:positionH relativeFrom="column">
                    <wp:posOffset>0</wp:posOffset>
                  </wp:positionH>
                  <wp:positionV relativeFrom="paragraph">
                    <wp:posOffset>0</wp:posOffset>
                  </wp:positionV>
                  <wp:extent cx="9525" cy="1314450"/>
                  <wp:effectExtent l="0" t="0" r="0" b="0"/>
                  <wp:wrapNone/>
                  <wp:docPr id="216" name="Picture 216" descr="Байна."/>
                  <wp:cNvGraphicFramePr/>
                  <a:graphic xmlns:a="http://schemas.openxmlformats.org/drawingml/2006/main">
                    <a:graphicData uri="http://schemas.openxmlformats.org/drawingml/2006/picture">
                      <pic:pic xmlns:pic="http://schemas.openxmlformats.org/drawingml/2006/picture">
                        <pic:nvPicPr>
                          <pic:cNvPr id="216" name="Picture 215"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28224" behindDoc="0" locked="0" layoutInCell="1" allowOverlap="1" wp14:anchorId="060724E1" wp14:editId="5B1E771F">
                  <wp:simplePos x="0" y="0"/>
                  <wp:positionH relativeFrom="column">
                    <wp:posOffset>0</wp:posOffset>
                  </wp:positionH>
                  <wp:positionV relativeFrom="paragraph">
                    <wp:posOffset>0</wp:posOffset>
                  </wp:positionV>
                  <wp:extent cx="9525" cy="666750"/>
                  <wp:effectExtent l="0" t="0" r="0" b="0"/>
                  <wp:wrapNone/>
                  <wp:docPr id="220" name="Picture 220" descr="Байна."/>
                  <wp:cNvGraphicFramePr/>
                  <a:graphic xmlns:a="http://schemas.openxmlformats.org/drawingml/2006/main">
                    <a:graphicData uri="http://schemas.openxmlformats.org/drawingml/2006/picture">
                      <pic:pic xmlns:pic="http://schemas.openxmlformats.org/drawingml/2006/picture">
                        <pic:nvPicPr>
                          <pic:cNvPr id="220" name="Picture 219"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90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29248" behindDoc="0" locked="0" layoutInCell="1" allowOverlap="1" wp14:anchorId="3ACCC09F" wp14:editId="5C065DDD">
                  <wp:simplePos x="0" y="0"/>
                  <wp:positionH relativeFrom="column">
                    <wp:posOffset>0</wp:posOffset>
                  </wp:positionH>
                  <wp:positionV relativeFrom="paragraph">
                    <wp:posOffset>0</wp:posOffset>
                  </wp:positionV>
                  <wp:extent cx="9525" cy="971550"/>
                  <wp:effectExtent l="0" t="0" r="0" b="0"/>
                  <wp:wrapNone/>
                  <wp:docPr id="224" name="Picture 224" descr="Байна."/>
                  <wp:cNvGraphicFramePr/>
                  <a:graphic xmlns:a="http://schemas.openxmlformats.org/drawingml/2006/main">
                    <a:graphicData uri="http://schemas.openxmlformats.org/drawingml/2006/picture">
                      <pic:pic xmlns:pic="http://schemas.openxmlformats.org/drawingml/2006/picture">
                        <pic:nvPicPr>
                          <pic:cNvPr id="224" name="Picture 223"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0272" behindDoc="0" locked="0" layoutInCell="1" allowOverlap="1" wp14:anchorId="7B4BD9C6" wp14:editId="27EE6FC0">
                  <wp:simplePos x="0" y="0"/>
                  <wp:positionH relativeFrom="column">
                    <wp:posOffset>0</wp:posOffset>
                  </wp:positionH>
                  <wp:positionV relativeFrom="paragraph">
                    <wp:posOffset>0</wp:posOffset>
                  </wp:positionV>
                  <wp:extent cx="9525" cy="2486025"/>
                  <wp:effectExtent l="0" t="0" r="0" b="0"/>
                  <wp:wrapNone/>
                  <wp:docPr id="227" name="Picture 227" descr="Байна."/>
                  <wp:cNvGraphicFramePr/>
                  <a:graphic xmlns:a="http://schemas.openxmlformats.org/drawingml/2006/main">
                    <a:graphicData uri="http://schemas.openxmlformats.org/drawingml/2006/picture">
                      <pic:pic xmlns:pic="http://schemas.openxmlformats.org/drawingml/2006/picture">
                        <pic:nvPicPr>
                          <pic:cNvPr id="227" name="Picture 226"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485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1296" behindDoc="0" locked="0" layoutInCell="1" allowOverlap="1" wp14:anchorId="0141E51B" wp14:editId="57FEF3CE">
                  <wp:simplePos x="0" y="0"/>
                  <wp:positionH relativeFrom="column">
                    <wp:posOffset>0</wp:posOffset>
                  </wp:positionH>
                  <wp:positionV relativeFrom="paragraph">
                    <wp:posOffset>0</wp:posOffset>
                  </wp:positionV>
                  <wp:extent cx="9525" cy="2352675"/>
                  <wp:effectExtent l="0" t="0" r="0" b="0"/>
                  <wp:wrapNone/>
                  <wp:docPr id="230" name="Picture 230" descr="Байна."/>
                  <wp:cNvGraphicFramePr/>
                  <a:graphic xmlns:a="http://schemas.openxmlformats.org/drawingml/2006/main">
                    <a:graphicData uri="http://schemas.openxmlformats.org/drawingml/2006/picture">
                      <pic:pic xmlns:pic="http://schemas.openxmlformats.org/drawingml/2006/picture">
                        <pic:nvPicPr>
                          <pic:cNvPr id="230" name="Picture 229"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352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2320" behindDoc="0" locked="0" layoutInCell="1" allowOverlap="1" wp14:anchorId="6ADC0C1D" wp14:editId="16C99785">
                  <wp:simplePos x="0" y="0"/>
                  <wp:positionH relativeFrom="column">
                    <wp:posOffset>0</wp:posOffset>
                  </wp:positionH>
                  <wp:positionV relativeFrom="paragraph">
                    <wp:posOffset>2314575</wp:posOffset>
                  </wp:positionV>
                  <wp:extent cx="9525" cy="3571875"/>
                  <wp:effectExtent l="0" t="0" r="0" b="0"/>
                  <wp:wrapNone/>
                  <wp:docPr id="233" name="Picture 233" descr="Байна."/>
                  <wp:cNvGraphicFramePr/>
                  <a:graphic xmlns:a="http://schemas.openxmlformats.org/drawingml/2006/main">
                    <a:graphicData uri="http://schemas.openxmlformats.org/drawingml/2006/picture">
                      <pic:pic xmlns:pic="http://schemas.openxmlformats.org/drawingml/2006/picture">
                        <pic:nvPicPr>
                          <pic:cNvPr id="233" name="Picture 232"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2152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3344" behindDoc="0" locked="0" layoutInCell="1" allowOverlap="1" wp14:anchorId="4EC67AD8" wp14:editId="2F638CC8">
                  <wp:simplePos x="0" y="0"/>
                  <wp:positionH relativeFrom="column">
                    <wp:posOffset>0</wp:posOffset>
                  </wp:positionH>
                  <wp:positionV relativeFrom="paragraph">
                    <wp:posOffset>2314575</wp:posOffset>
                  </wp:positionV>
                  <wp:extent cx="9525" cy="2962275"/>
                  <wp:effectExtent l="0" t="0" r="0" b="0"/>
                  <wp:wrapNone/>
                  <wp:docPr id="236" name="Picture 236" descr="Байна."/>
                  <wp:cNvGraphicFramePr/>
                  <a:graphic xmlns:a="http://schemas.openxmlformats.org/drawingml/2006/main">
                    <a:graphicData uri="http://schemas.openxmlformats.org/drawingml/2006/picture">
                      <pic:pic xmlns:pic="http://schemas.openxmlformats.org/drawingml/2006/picture">
                        <pic:nvPicPr>
                          <pic:cNvPr id="236" name="Picture 235"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8859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4368" behindDoc="0" locked="0" layoutInCell="1" allowOverlap="1" wp14:anchorId="191CA61B" wp14:editId="7B1D1E4A">
                  <wp:simplePos x="0" y="0"/>
                  <wp:positionH relativeFrom="column">
                    <wp:posOffset>0</wp:posOffset>
                  </wp:positionH>
                  <wp:positionV relativeFrom="paragraph">
                    <wp:posOffset>2314575</wp:posOffset>
                  </wp:positionV>
                  <wp:extent cx="9525" cy="1047750"/>
                  <wp:effectExtent l="0" t="0" r="0" b="0"/>
                  <wp:wrapNone/>
                  <wp:docPr id="239" name="Picture 239" descr="Байна."/>
                  <wp:cNvGraphicFramePr/>
                  <a:graphic xmlns:a="http://schemas.openxmlformats.org/drawingml/2006/main">
                    <a:graphicData uri="http://schemas.openxmlformats.org/drawingml/2006/picture">
                      <pic:pic xmlns:pic="http://schemas.openxmlformats.org/drawingml/2006/picture">
                        <pic:nvPicPr>
                          <pic:cNvPr id="239" name="Picture 238"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5392" behindDoc="0" locked="0" layoutInCell="1" allowOverlap="1" wp14:anchorId="271FFDD6" wp14:editId="1159C573">
                  <wp:simplePos x="0" y="0"/>
                  <wp:positionH relativeFrom="column">
                    <wp:posOffset>0</wp:posOffset>
                  </wp:positionH>
                  <wp:positionV relativeFrom="paragraph">
                    <wp:posOffset>2314575</wp:posOffset>
                  </wp:positionV>
                  <wp:extent cx="9525" cy="1181100"/>
                  <wp:effectExtent l="0" t="0" r="0" b="0"/>
                  <wp:wrapNone/>
                  <wp:docPr id="242" name="Picture 242" descr="Байна."/>
                  <wp:cNvGraphicFramePr/>
                  <a:graphic xmlns:a="http://schemas.openxmlformats.org/drawingml/2006/main">
                    <a:graphicData uri="http://schemas.openxmlformats.org/drawingml/2006/picture">
                      <pic:pic xmlns:pic="http://schemas.openxmlformats.org/drawingml/2006/picture">
                        <pic:nvPicPr>
                          <pic:cNvPr id="242" name="Picture 241"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6416" behindDoc="0" locked="0" layoutInCell="1" allowOverlap="1" wp14:anchorId="3BF883ED" wp14:editId="47E9E8F3">
                  <wp:simplePos x="0" y="0"/>
                  <wp:positionH relativeFrom="column">
                    <wp:posOffset>0</wp:posOffset>
                  </wp:positionH>
                  <wp:positionV relativeFrom="paragraph">
                    <wp:posOffset>3114675</wp:posOffset>
                  </wp:positionV>
                  <wp:extent cx="9525" cy="1571625"/>
                  <wp:effectExtent l="0" t="0" r="0" b="0"/>
                  <wp:wrapNone/>
                  <wp:docPr id="245" name="Picture 245" descr="Байна."/>
                  <wp:cNvGraphicFramePr/>
                  <a:graphic xmlns:a="http://schemas.openxmlformats.org/drawingml/2006/main">
                    <a:graphicData uri="http://schemas.openxmlformats.org/drawingml/2006/picture">
                      <pic:pic xmlns:pic="http://schemas.openxmlformats.org/drawingml/2006/picture">
                        <pic:nvPicPr>
                          <pic:cNvPr id="245" name="Picture 244"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219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7440" behindDoc="0" locked="0" layoutInCell="1" allowOverlap="1" wp14:anchorId="739A818C" wp14:editId="0968DECF">
                  <wp:simplePos x="0" y="0"/>
                  <wp:positionH relativeFrom="column">
                    <wp:posOffset>0</wp:posOffset>
                  </wp:positionH>
                  <wp:positionV relativeFrom="paragraph">
                    <wp:posOffset>3114675</wp:posOffset>
                  </wp:positionV>
                  <wp:extent cx="9525" cy="1495425"/>
                  <wp:effectExtent l="0" t="0" r="0" b="0"/>
                  <wp:wrapNone/>
                  <wp:docPr id="248" name="Picture 248" descr="Байна."/>
                  <wp:cNvGraphicFramePr/>
                  <a:graphic xmlns:a="http://schemas.openxmlformats.org/drawingml/2006/main">
                    <a:graphicData uri="http://schemas.openxmlformats.org/drawingml/2006/picture">
                      <pic:pic xmlns:pic="http://schemas.openxmlformats.org/drawingml/2006/picture">
                        <pic:nvPicPr>
                          <pic:cNvPr id="248" name="Picture 247"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1219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8464" behindDoc="0" locked="0" layoutInCell="1" allowOverlap="1" wp14:anchorId="173863EC" wp14:editId="695E1B77">
                  <wp:simplePos x="0" y="0"/>
                  <wp:positionH relativeFrom="column">
                    <wp:posOffset>0</wp:posOffset>
                  </wp:positionH>
                  <wp:positionV relativeFrom="paragraph">
                    <wp:posOffset>3714750</wp:posOffset>
                  </wp:positionV>
                  <wp:extent cx="9525" cy="685800"/>
                  <wp:effectExtent l="0" t="0" r="0" b="0"/>
                  <wp:wrapNone/>
                  <wp:docPr id="251" name="Picture 251" descr="Байна."/>
                  <wp:cNvGraphicFramePr/>
                  <a:graphic xmlns:a="http://schemas.openxmlformats.org/drawingml/2006/main">
                    <a:graphicData uri="http://schemas.openxmlformats.org/drawingml/2006/picture">
                      <pic:pic xmlns:pic="http://schemas.openxmlformats.org/drawingml/2006/picture">
                        <pic:nvPicPr>
                          <pic:cNvPr id="251" name="Picture 250"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39488" behindDoc="0" locked="0" layoutInCell="1" allowOverlap="1" wp14:anchorId="5A50900D" wp14:editId="5FB32B2C">
                  <wp:simplePos x="0" y="0"/>
                  <wp:positionH relativeFrom="column">
                    <wp:posOffset>0</wp:posOffset>
                  </wp:positionH>
                  <wp:positionV relativeFrom="paragraph">
                    <wp:posOffset>3714750</wp:posOffset>
                  </wp:positionV>
                  <wp:extent cx="9525" cy="552450"/>
                  <wp:effectExtent l="0" t="0" r="0" b="0"/>
                  <wp:wrapNone/>
                  <wp:docPr id="254" name="Picture 254" descr="Байна."/>
                  <wp:cNvGraphicFramePr/>
                  <a:graphic xmlns:a="http://schemas.openxmlformats.org/drawingml/2006/main">
                    <a:graphicData uri="http://schemas.openxmlformats.org/drawingml/2006/picture">
                      <pic:pic xmlns:pic="http://schemas.openxmlformats.org/drawingml/2006/picture">
                        <pic:nvPicPr>
                          <pic:cNvPr id="254" name="Picture 253"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40512" behindDoc="0" locked="0" layoutInCell="1" allowOverlap="1" wp14:anchorId="778C18C3" wp14:editId="549EF29D">
                  <wp:simplePos x="0" y="0"/>
                  <wp:positionH relativeFrom="column">
                    <wp:posOffset>0</wp:posOffset>
                  </wp:positionH>
                  <wp:positionV relativeFrom="paragraph">
                    <wp:posOffset>3714750</wp:posOffset>
                  </wp:positionV>
                  <wp:extent cx="9525" cy="419100"/>
                  <wp:effectExtent l="0" t="0" r="0" b="0"/>
                  <wp:wrapNone/>
                  <wp:docPr id="257" name="Picture 257" descr="Байна."/>
                  <wp:cNvGraphicFramePr/>
                  <a:graphic xmlns:a="http://schemas.openxmlformats.org/drawingml/2006/main">
                    <a:graphicData uri="http://schemas.openxmlformats.org/drawingml/2006/picture">
                      <pic:pic xmlns:pic="http://schemas.openxmlformats.org/drawingml/2006/picture">
                        <pic:nvPicPr>
                          <pic:cNvPr id="257" name="Picture 256"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41536" behindDoc="0" locked="0" layoutInCell="1" allowOverlap="1" wp14:anchorId="70CE61F3" wp14:editId="38909D37">
                  <wp:simplePos x="0" y="0"/>
                  <wp:positionH relativeFrom="column">
                    <wp:posOffset>0</wp:posOffset>
                  </wp:positionH>
                  <wp:positionV relativeFrom="paragraph">
                    <wp:posOffset>3714750</wp:posOffset>
                  </wp:positionV>
                  <wp:extent cx="9525" cy="762000"/>
                  <wp:effectExtent l="0" t="0" r="0" b="0"/>
                  <wp:wrapNone/>
                  <wp:docPr id="260" name="Picture 260" descr="Байна."/>
                  <wp:cNvGraphicFramePr/>
                  <a:graphic xmlns:a="http://schemas.openxmlformats.org/drawingml/2006/main">
                    <a:graphicData uri="http://schemas.openxmlformats.org/drawingml/2006/picture">
                      <pic:pic xmlns:pic="http://schemas.openxmlformats.org/drawingml/2006/picture">
                        <pic:nvPicPr>
                          <pic:cNvPr id="260" name="Picture 259"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42560" behindDoc="0" locked="0" layoutInCell="1" allowOverlap="1" wp14:anchorId="1EEC1D13" wp14:editId="6324306D">
                  <wp:simplePos x="0" y="0"/>
                  <wp:positionH relativeFrom="column">
                    <wp:posOffset>0</wp:posOffset>
                  </wp:positionH>
                  <wp:positionV relativeFrom="paragraph">
                    <wp:posOffset>3714750</wp:posOffset>
                  </wp:positionV>
                  <wp:extent cx="9525" cy="1028700"/>
                  <wp:effectExtent l="0" t="0" r="0" b="0"/>
                  <wp:wrapNone/>
                  <wp:docPr id="263" name="Picture 263" descr="Байна."/>
                  <wp:cNvGraphicFramePr/>
                  <a:graphic xmlns:a="http://schemas.openxmlformats.org/drawingml/2006/main">
                    <a:graphicData uri="http://schemas.openxmlformats.org/drawingml/2006/picture">
                      <pic:pic xmlns:pic="http://schemas.openxmlformats.org/drawingml/2006/picture">
                        <pic:nvPicPr>
                          <pic:cNvPr id="263" name="Picture 262"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63084">
              <w:rPr>
                <w:rFonts w:ascii="Arial" w:eastAsia="Times New Roman" w:hAnsi="Arial" w:cs="Arial"/>
                <w:noProof/>
                <w:color w:val="333333"/>
                <w:sz w:val="20"/>
                <w:szCs w:val="20"/>
              </w:rPr>
              <w:drawing>
                <wp:anchor distT="0" distB="0" distL="114300" distR="114300" simplePos="0" relativeHeight="251843584" behindDoc="0" locked="0" layoutInCell="1" allowOverlap="1" wp14:anchorId="7E62AD38" wp14:editId="2A9C4591">
                  <wp:simplePos x="0" y="0"/>
                  <wp:positionH relativeFrom="column">
                    <wp:posOffset>0</wp:posOffset>
                  </wp:positionH>
                  <wp:positionV relativeFrom="paragraph">
                    <wp:posOffset>3714750</wp:posOffset>
                  </wp:positionV>
                  <wp:extent cx="9525" cy="685800"/>
                  <wp:effectExtent l="0" t="0" r="0" b="0"/>
                  <wp:wrapNone/>
                  <wp:docPr id="266" name="Picture 266" descr="Байна."/>
                  <wp:cNvGraphicFramePr/>
                  <a:graphic xmlns:a="http://schemas.openxmlformats.org/drawingml/2006/main">
                    <a:graphicData uri="http://schemas.openxmlformats.org/drawingml/2006/picture">
                      <pic:pic xmlns:pic="http://schemas.openxmlformats.org/drawingml/2006/picture">
                        <pic:nvPicPr>
                          <pic:cNvPr id="266" name="Picture 265" descr="Ба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noProof/>
                <w:color w:val="333333"/>
                <w:sz w:val="20"/>
                <w:szCs w:val="20"/>
              </w:rPr>
            </w:pPr>
            <w:r w:rsidRPr="004C4D5F">
              <w:rPr>
                <w:rFonts w:ascii="Arial" w:eastAsia="Times New Roman" w:hAnsi="Arial" w:cs="Arial"/>
                <w:noProof/>
                <w:sz w:val="20"/>
                <w:szCs w:val="20"/>
              </w:rPr>
              <w:t>Илгээгч (Referrer)</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Organizaion</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2" w:anchor="CodeableConcept" w:history="1">
              <w:r w:rsidR="004C4D5F" w:rsidRPr="00563084">
                <w:rPr>
                  <w:rFonts w:ascii="Arial" w:eastAsia="Times New Roman" w:hAnsi="Arial" w:cs="Arial"/>
                  <w:color w:val="0563C1"/>
                  <w:sz w:val="20"/>
                  <w:szCs w:val="20"/>
                  <w:u w:val="single"/>
                </w:rPr>
                <w:t>CodeableConcept</w:t>
              </w:r>
            </w:hyperlink>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Илгээсэн байгууллага</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code</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code</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Байгууллагын код</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name</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string</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Байгууллагын нэр</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Practioner</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Practioner</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Илгээсэн эмч</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identifier</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Identifier</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lang w:val="mn-MN"/>
              </w:rPr>
              <w:t>Э</w:t>
            </w:r>
            <w:r w:rsidRPr="00563084">
              <w:rPr>
                <w:rFonts w:ascii="Arial" w:eastAsia="Times New Roman" w:hAnsi="Arial" w:cs="Arial"/>
                <w:color w:val="000000"/>
                <w:sz w:val="20"/>
                <w:szCs w:val="20"/>
              </w:rPr>
              <w:t>мчийн №</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name</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string</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Нэр</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40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t>Referee</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1..1</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 </w:t>
            </w:r>
            <w:r w:rsidR="00C922B2" w:rsidRPr="00C922B2">
              <w:rPr>
                <w:rFonts w:ascii="Arial" w:eastAsia="Times New Roman" w:hAnsi="Arial" w:cs="Arial"/>
                <w:color w:val="428BCA"/>
                <w:sz w:val="20"/>
                <w:szCs w:val="20"/>
              </w:rPr>
              <w:t>Reference (Provider)</w:t>
            </w:r>
          </w:p>
        </w:tc>
        <w:tc>
          <w:tcPr>
            <w:tcW w:w="198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 </w:t>
            </w:r>
            <w:r w:rsidR="00C922B2">
              <w:rPr>
                <w:rFonts w:ascii="Arial" w:eastAsia="Times New Roman" w:hAnsi="Arial" w:cs="Arial"/>
                <w:color w:val="333333"/>
                <w:sz w:val="20"/>
                <w:szCs w:val="20"/>
                <w:lang w:val="mn-MN"/>
              </w:rPr>
              <w:t>Хүлээн авагч</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Organizaion</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3" w:anchor="CodeableConcept" w:history="1">
              <w:r w:rsidR="004C4D5F" w:rsidRPr="00563084">
                <w:rPr>
                  <w:rFonts w:ascii="Arial" w:eastAsia="Times New Roman" w:hAnsi="Arial" w:cs="Arial"/>
                  <w:color w:val="0563C1"/>
                  <w:sz w:val="20"/>
                  <w:szCs w:val="20"/>
                  <w:u w:val="single"/>
                </w:rPr>
                <w:t>CodeableConcept</w:t>
              </w:r>
            </w:hyperlink>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lang w:val="mn-MN"/>
              </w:rPr>
              <w:t xml:space="preserve">Хүлээн авсан </w:t>
            </w:r>
            <w:r w:rsidRPr="00563084">
              <w:rPr>
                <w:rFonts w:ascii="Arial" w:eastAsia="Times New Roman" w:hAnsi="Arial" w:cs="Arial"/>
                <w:color w:val="000000"/>
                <w:sz w:val="20"/>
                <w:szCs w:val="20"/>
              </w:rPr>
              <w:t>байгууллага</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t> </w:t>
            </w:r>
          </w:p>
        </w:tc>
        <w:tc>
          <w:tcPr>
            <w:tcW w:w="162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code</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code</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Байгууллагын код</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563C1"/>
                <w:sz w:val="20"/>
                <w:szCs w:val="20"/>
                <w:u w:val="single"/>
              </w:rPr>
            </w:pPr>
            <w:r w:rsidRPr="00563084">
              <w:rPr>
                <w:rFonts w:ascii="Arial" w:eastAsia="Times New Roman" w:hAnsi="Arial" w:cs="Arial"/>
                <w:color w:val="0563C1"/>
                <w:sz w:val="20"/>
                <w:szCs w:val="20"/>
                <w:u w:val="single"/>
              </w:rPr>
              <w:lastRenderedPageBreak/>
              <w:t> </w:t>
            </w:r>
          </w:p>
        </w:tc>
        <w:tc>
          <w:tcPr>
            <w:tcW w:w="162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name</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string</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Байгууллагын нэр</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C922B2" w:rsidRDefault="00C922B2" w:rsidP="004C4D5F">
            <w:pPr>
              <w:spacing w:after="0" w:line="240" w:lineRule="auto"/>
              <w:rPr>
                <w:rFonts w:ascii="Arial" w:eastAsia="Times New Roman" w:hAnsi="Arial" w:cs="Arial"/>
                <w:color w:val="0563C1"/>
                <w:sz w:val="20"/>
                <w:szCs w:val="20"/>
                <w:u w:val="single"/>
              </w:rPr>
            </w:pPr>
            <w:r>
              <w:rPr>
                <w:rFonts w:ascii="Arial" w:eastAsia="Times New Roman" w:hAnsi="Arial" w:cs="Arial"/>
                <w:color w:val="0563C1"/>
                <w:sz w:val="20"/>
                <w:szCs w:val="20"/>
                <w:u w:val="single"/>
              </w:rPr>
              <w:t>Health issue</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C922B2" w:rsidP="004C4D5F">
            <w:pPr>
              <w:spacing w:after="0" w:line="240" w:lineRule="auto"/>
              <w:rPr>
                <w:rFonts w:ascii="Arial" w:eastAsia="Times New Roman" w:hAnsi="Arial" w:cs="Arial"/>
                <w:color w:val="0563C1"/>
                <w:sz w:val="20"/>
                <w:szCs w:val="20"/>
                <w:u w:val="single"/>
              </w:rPr>
            </w:pPr>
            <w:r>
              <w:rPr>
                <w:rFonts w:ascii="Arial" w:eastAsia="Times New Roman" w:hAnsi="Arial" w:cs="Arial"/>
                <w:color w:val="0563C1"/>
                <w:sz w:val="20"/>
                <w:szCs w:val="20"/>
                <w:u w:val="single"/>
              </w:rPr>
              <w:t>diagnosis</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428BCA"/>
                <w:sz w:val="20"/>
                <w:szCs w:val="20"/>
              </w:rPr>
            </w:pPr>
            <w:r w:rsidRPr="00563084">
              <w:rPr>
                <w:rFonts w:ascii="Arial" w:eastAsia="Times New Roman" w:hAnsi="Arial" w:cs="Arial"/>
                <w:color w:val="428BCA"/>
                <w:sz w:val="20"/>
                <w:szCs w:val="20"/>
              </w:rPr>
              <w:t>code</w:t>
            </w:r>
          </w:p>
        </w:tc>
        <w:tc>
          <w:tcPr>
            <w:tcW w:w="1980" w:type="dxa"/>
            <w:tcBorders>
              <w:top w:val="nil"/>
              <w:left w:val="nil"/>
              <w:bottom w:val="single" w:sz="4" w:space="0" w:color="auto"/>
              <w:right w:val="single" w:sz="4" w:space="0" w:color="auto"/>
            </w:tcBorders>
            <w:shd w:val="clear" w:color="000000" w:fill="FFC000"/>
            <w:vAlign w:val="center"/>
            <w:hideMark/>
          </w:tcPr>
          <w:p w:rsidR="004C4D5F" w:rsidRPr="00C922B2" w:rsidRDefault="004C4D5F" w:rsidP="004C4D5F">
            <w:pPr>
              <w:spacing w:after="0" w:line="240" w:lineRule="auto"/>
              <w:rPr>
                <w:rFonts w:ascii="Arial" w:eastAsia="Times New Roman" w:hAnsi="Arial" w:cs="Arial"/>
                <w:color w:val="428BCA"/>
                <w:sz w:val="20"/>
                <w:szCs w:val="20"/>
                <w:lang w:val="mn-MN"/>
              </w:rPr>
            </w:pPr>
            <w:r w:rsidRPr="00563084">
              <w:rPr>
                <w:rFonts w:ascii="Arial" w:eastAsia="Times New Roman" w:hAnsi="Arial" w:cs="Arial"/>
                <w:color w:val="428BCA"/>
                <w:sz w:val="20"/>
                <w:szCs w:val="20"/>
              </w:rPr>
              <w:t> </w:t>
            </w:r>
            <w:r w:rsidR="00C922B2">
              <w:rPr>
                <w:rFonts w:ascii="Arial" w:eastAsia="Times New Roman" w:hAnsi="Arial" w:cs="Arial"/>
                <w:color w:val="428BCA"/>
                <w:sz w:val="20"/>
                <w:szCs w:val="20"/>
                <w:lang w:val="mn-MN"/>
              </w:rPr>
              <w:t>онош</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C922B2" w:rsidRDefault="004C4D5F" w:rsidP="004C4D5F">
            <w:pPr>
              <w:spacing w:after="0" w:line="240" w:lineRule="auto"/>
              <w:rPr>
                <w:rFonts w:ascii="Arial" w:eastAsia="Times New Roman" w:hAnsi="Arial" w:cs="Arial"/>
                <w:color w:val="333333"/>
                <w:sz w:val="20"/>
                <w:szCs w:val="20"/>
                <w:lang w:val="mn-MN"/>
              </w:rPr>
            </w:pPr>
            <w:r w:rsidRPr="00563084">
              <w:rPr>
                <w:rFonts w:ascii="Arial" w:eastAsia="Times New Roman" w:hAnsi="Arial" w:cs="Arial"/>
                <w:color w:val="333333"/>
                <w:sz w:val="20"/>
                <w:szCs w:val="20"/>
              </w:rPr>
              <w:t> </w:t>
            </w:r>
            <w:r w:rsidR="00C922B2">
              <w:rPr>
                <w:rFonts w:ascii="Arial" w:eastAsia="Times New Roman" w:hAnsi="Arial" w:cs="Arial"/>
                <w:color w:val="333333"/>
                <w:sz w:val="20"/>
                <w:szCs w:val="20"/>
                <w:lang w:val="mn-MN"/>
              </w:rPr>
              <w:t>ӨОУА-10, ҮОУА-9  эсвэл ӨОУА-11</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noProof/>
                <w:sz w:val="20"/>
                <w:szCs w:val="20"/>
              </w:rPr>
            </w:pPr>
            <w:r>
              <w:rPr>
                <w:rFonts w:ascii="Arial" w:eastAsia="Times New Roman" w:hAnsi="Arial" w:cs="Arial"/>
                <w:noProof/>
                <w:sz w:val="20"/>
                <w:szCs w:val="20"/>
                <w:lang w:val="mn-MN"/>
              </w:rPr>
              <w:t xml:space="preserve">Илгээгч </w:t>
            </w:r>
            <w:r>
              <w:rPr>
                <w:rFonts w:ascii="Arial" w:eastAsia="Times New Roman" w:hAnsi="Arial" w:cs="Arial"/>
                <w:noProof/>
                <w:sz w:val="20"/>
                <w:szCs w:val="20"/>
              </w:rPr>
              <w:t>(Referrer)</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Appointment</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r w:rsidR="00516961" w:rsidRPr="00516961">
              <w:rPr>
                <w:rFonts w:ascii="Arial" w:eastAsia="Times New Roman" w:hAnsi="Arial" w:cs="Arial"/>
                <w:color w:val="000000"/>
                <w:sz w:val="20"/>
                <w:szCs w:val="20"/>
              </w:rPr>
              <w:t>Structured</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1..1</w:t>
            </w:r>
          </w:p>
        </w:tc>
        <w:tc>
          <w:tcPr>
            <w:tcW w:w="2250" w:type="dxa"/>
            <w:tcBorders>
              <w:top w:val="nil"/>
              <w:left w:val="nil"/>
              <w:bottom w:val="single" w:sz="4" w:space="0" w:color="auto"/>
              <w:right w:val="single" w:sz="4" w:space="0" w:color="auto"/>
            </w:tcBorders>
            <w:shd w:val="clear" w:color="000000" w:fill="FFC000"/>
            <w:noWrap/>
            <w:vAlign w:val="center"/>
            <w:hideMark/>
          </w:tcPr>
          <w:p w:rsidR="004C4D5F" w:rsidRPr="00C922B2"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r w:rsidR="00C922B2">
              <w:rPr>
                <w:rFonts w:ascii="Arial" w:eastAsia="Times New Roman" w:hAnsi="Arial" w:cs="Arial"/>
                <w:color w:val="000000"/>
                <w:sz w:val="20"/>
                <w:szCs w:val="20"/>
              </w:rPr>
              <w:t>Structured</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16961" w:rsidRDefault="004C4D5F" w:rsidP="004C4D5F">
            <w:pPr>
              <w:spacing w:after="0" w:line="240" w:lineRule="auto"/>
              <w:rPr>
                <w:rFonts w:ascii="Arial" w:eastAsia="Times New Roman" w:hAnsi="Arial" w:cs="Arial"/>
                <w:color w:val="000000"/>
                <w:sz w:val="20"/>
                <w:szCs w:val="20"/>
                <w:lang w:val="mn-MN"/>
              </w:rPr>
            </w:pPr>
            <w:r w:rsidRPr="00563084">
              <w:rPr>
                <w:rFonts w:ascii="Arial" w:eastAsia="Times New Roman" w:hAnsi="Arial" w:cs="Arial"/>
                <w:color w:val="000000"/>
                <w:sz w:val="20"/>
                <w:szCs w:val="20"/>
              </w:rPr>
              <w:t> </w:t>
            </w:r>
            <w:r w:rsidR="00516961">
              <w:rPr>
                <w:rFonts w:ascii="Arial" w:eastAsia="Times New Roman" w:hAnsi="Arial" w:cs="Arial"/>
                <w:color w:val="000000"/>
                <w:sz w:val="20"/>
                <w:szCs w:val="20"/>
                <w:lang w:val="mn-MN"/>
              </w:rPr>
              <w:t xml:space="preserve">Цаг товлолт </w:t>
            </w:r>
          </w:p>
        </w:tc>
        <w:tc>
          <w:tcPr>
            <w:tcW w:w="2700" w:type="dxa"/>
            <w:tcBorders>
              <w:top w:val="nil"/>
              <w:left w:val="nil"/>
              <w:bottom w:val="single" w:sz="4" w:space="0" w:color="auto"/>
              <w:right w:val="single" w:sz="4" w:space="0" w:color="auto"/>
            </w:tcBorders>
            <w:shd w:val="clear" w:color="000000" w:fill="FFC000"/>
            <w:noWrap/>
            <w:vAlign w:val="center"/>
            <w:hideMark/>
          </w:tcPr>
          <w:p w:rsidR="004C4D5F" w:rsidRPr="00516961" w:rsidRDefault="004C4D5F" w:rsidP="004C4D5F">
            <w:pPr>
              <w:spacing w:after="0" w:line="240" w:lineRule="auto"/>
              <w:rPr>
                <w:rFonts w:ascii="Arial" w:eastAsia="Times New Roman" w:hAnsi="Arial" w:cs="Arial"/>
                <w:color w:val="000000"/>
                <w:sz w:val="20"/>
                <w:szCs w:val="20"/>
                <w:lang w:val="mn-MN"/>
              </w:rPr>
            </w:pPr>
            <w:r w:rsidRPr="00563084">
              <w:rPr>
                <w:rFonts w:ascii="Arial" w:eastAsia="Times New Roman" w:hAnsi="Arial" w:cs="Arial"/>
                <w:color w:val="000000"/>
                <w:sz w:val="20"/>
                <w:szCs w:val="20"/>
              </w:rPr>
              <w:t> </w:t>
            </w:r>
            <w:r w:rsidR="00516961">
              <w:rPr>
                <w:rFonts w:ascii="Arial" w:eastAsia="Times New Roman" w:hAnsi="Arial" w:cs="Arial"/>
                <w:color w:val="000000"/>
                <w:sz w:val="20"/>
                <w:szCs w:val="20"/>
                <w:lang w:val="mn-MN"/>
              </w:rPr>
              <w:t>Цаг товлолтын өгөгдлүүд</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noProof/>
                <w:sz w:val="20"/>
                <w:szCs w:val="20"/>
              </w:rPr>
            </w:pPr>
            <w:r>
              <w:rPr>
                <w:rFonts w:ascii="Arial" w:eastAsia="Times New Roman" w:hAnsi="Arial" w:cs="Arial"/>
                <w:noProof/>
                <w:sz w:val="20"/>
                <w:szCs w:val="20"/>
                <w:lang w:val="mn-MN"/>
              </w:rPr>
              <w:t xml:space="preserve">Илгээгч </w:t>
            </w:r>
            <w:r>
              <w:rPr>
                <w:rFonts w:ascii="Arial" w:eastAsia="Times New Roman" w:hAnsi="Arial" w:cs="Arial"/>
                <w:noProof/>
                <w:sz w:val="20"/>
                <w:szCs w:val="20"/>
              </w:rPr>
              <w:t>(Referrer)</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Status</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4" w:anchor="CodeableConcept" w:history="1">
              <w:r w:rsidR="004C4D5F" w:rsidRPr="00563084">
                <w:rPr>
                  <w:rFonts w:ascii="Arial" w:eastAsia="Times New Roman" w:hAnsi="Arial" w:cs="Arial"/>
                  <w:color w:val="0563C1"/>
                  <w:sz w:val="20"/>
                  <w:szCs w:val="20"/>
                  <w:u w:val="single"/>
                </w:rPr>
                <w:t>code</w:t>
              </w:r>
            </w:hyperlink>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Хүлээн авах эсэх шийдвэр</w:t>
            </w:r>
          </w:p>
        </w:tc>
        <w:tc>
          <w:tcPr>
            <w:tcW w:w="270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Тийм үгүй</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333333"/>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Department</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5" w:anchor="CodeableConcept" w:history="1">
              <w:r w:rsidR="004C4D5F" w:rsidRPr="00563084">
                <w:rPr>
                  <w:rFonts w:ascii="Arial" w:eastAsia="Times New Roman" w:hAnsi="Arial" w:cs="Arial"/>
                  <w:color w:val="0563C1"/>
                  <w:sz w:val="20"/>
                  <w:szCs w:val="20"/>
                  <w:u w:val="single"/>
                </w:rPr>
                <w:t>CodeableConcept</w:t>
              </w:r>
            </w:hyperlink>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Тасаг</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Specialty</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6" w:anchor="CodeableConcept" w:history="1">
              <w:r w:rsidR="004C4D5F" w:rsidRPr="00563084">
                <w:rPr>
                  <w:rFonts w:ascii="Arial" w:eastAsia="Times New Roman" w:hAnsi="Arial" w:cs="Arial"/>
                  <w:color w:val="0563C1"/>
                  <w:sz w:val="20"/>
                  <w:szCs w:val="20"/>
                  <w:u w:val="single"/>
                </w:rPr>
                <w:t>CodeableConcept</w:t>
              </w:r>
            </w:hyperlink>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Кабинет</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CancelationReason</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7" w:anchor="CodeableConcept" w:history="1">
              <w:r w:rsidR="004C4D5F" w:rsidRPr="00563084">
                <w:rPr>
                  <w:rFonts w:ascii="Arial" w:eastAsia="Times New Roman" w:hAnsi="Arial" w:cs="Arial"/>
                  <w:color w:val="0563C1"/>
                  <w:sz w:val="20"/>
                  <w:szCs w:val="20"/>
                  <w:u w:val="single"/>
                </w:rPr>
                <w:t>CodeableConcept</w:t>
              </w:r>
            </w:hyperlink>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Цуцласан шалтгаан</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16961" w:rsidRDefault="004C4D5F" w:rsidP="004C4D5F">
            <w:pPr>
              <w:spacing w:after="0" w:line="240" w:lineRule="auto"/>
              <w:rPr>
                <w:rFonts w:ascii="Arial" w:eastAsia="Times New Roman" w:hAnsi="Arial" w:cs="Arial"/>
                <w:color w:val="000000"/>
                <w:sz w:val="20"/>
                <w:szCs w:val="20"/>
                <w:lang w:val="mn-MN"/>
              </w:rPr>
            </w:pPr>
            <w:r w:rsidRPr="00563084">
              <w:rPr>
                <w:rFonts w:ascii="Arial" w:eastAsia="Times New Roman" w:hAnsi="Arial" w:cs="Arial"/>
                <w:color w:val="000000"/>
                <w:sz w:val="20"/>
                <w:szCs w:val="20"/>
              </w:rPr>
              <w:t> </w:t>
            </w:r>
            <w:r w:rsidR="00516961" w:rsidRPr="00516961">
              <w:rPr>
                <w:rFonts w:ascii="Arial" w:eastAsia="Times New Roman" w:hAnsi="Arial" w:cs="Arial"/>
                <w:color w:val="000000"/>
                <w:sz w:val="20"/>
                <w:szCs w:val="20"/>
              </w:rPr>
              <w:t>Цуцласан шалтгаан</w:t>
            </w:r>
            <w:r w:rsidR="00516961">
              <w:rPr>
                <w:rFonts w:ascii="Arial" w:eastAsia="Times New Roman" w:hAnsi="Arial" w:cs="Arial"/>
                <w:color w:val="000000"/>
                <w:sz w:val="20"/>
                <w:szCs w:val="20"/>
                <w:lang w:val="mn-MN"/>
              </w:rPr>
              <w:t>ы ангилал</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created</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dateTime</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шийдвэр гаргасан огноо</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Start</w:t>
            </w:r>
          </w:p>
        </w:tc>
        <w:tc>
          <w:tcPr>
            <w:tcW w:w="810" w:type="dxa"/>
            <w:tcBorders>
              <w:top w:val="nil"/>
              <w:left w:val="nil"/>
              <w:bottom w:val="single" w:sz="4" w:space="0" w:color="auto"/>
              <w:right w:val="single" w:sz="4" w:space="0" w:color="auto"/>
            </w:tcBorders>
            <w:shd w:val="clear" w:color="000000" w:fill="FFF2CC"/>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dateTime</w:t>
            </w:r>
          </w:p>
        </w:tc>
        <w:tc>
          <w:tcPr>
            <w:tcW w:w="198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Товлосон огноо</w:t>
            </w:r>
          </w:p>
        </w:tc>
        <w:tc>
          <w:tcPr>
            <w:tcW w:w="2700" w:type="dxa"/>
            <w:tcBorders>
              <w:top w:val="nil"/>
              <w:left w:val="nil"/>
              <w:bottom w:val="single" w:sz="4" w:space="0" w:color="auto"/>
              <w:right w:val="single" w:sz="4" w:space="0" w:color="auto"/>
            </w:tcBorders>
            <w:shd w:val="clear" w:color="000000" w:fill="FFF2CC"/>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F2CC"/>
            <w:vAlign w:val="center"/>
          </w:tcPr>
          <w:p w:rsidR="004C4D5F" w:rsidRPr="00563084" w:rsidRDefault="004C4D5F" w:rsidP="004C4D5F">
            <w:pPr>
              <w:spacing w:after="0" w:line="240" w:lineRule="auto"/>
              <w:rPr>
                <w:rFonts w:ascii="Arial" w:eastAsia="Times New Roman" w:hAnsi="Arial" w:cs="Arial"/>
                <w:color w:val="000000"/>
                <w:sz w:val="20"/>
                <w:szCs w:val="20"/>
              </w:rPr>
            </w:pP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DischargeSummary</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reference(DischargeSummary)</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270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ConsultationNote</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reference(ConsultationNote)</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270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Emergency</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reference(Emergency)</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270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Feedbackdate</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dateTime</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Шилжүүлгийг буцааж хүлээн авсан огноо</w:t>
            </w:r>
          </w:p>
        </w:tc>
        <w:tc>
          <w:tcPr>
            <w:tcW w:w="270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FeedbackRecieved</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C000"/>
            <w:vAlign w:val="center"/>
            <w:hideMark/>
          </w:tcPr>
          <w:p w:rsidR="004C4D5F" w:rsidRPr="00563084" w:rsidRDefault="002413E5" w:rsidP="004C4D5F">
            <w:pPr>
              <w:spacing w:after="0" w:line="240" w:lineRule="auto"/>
              <w:rPr>
                <w:rFonts w:ascii="Arial" w:eastAsia="Times New Roman" w:hAnsi="Arial" w:cs="Arial"/>
                <w:color w:val="0563C1"/>
                <w:sz w:val="20"/>
                <w:szCs w:val="20"/>
                <w:u w:val="single"/>
              </w:rPr>
            </w:pPr>
            <w:hyperlink r:id="rId38" w:anchor="CodeableConcept" w:history="1">
              <w:r w:rsidR="004C4D5F" w:rsidRPr="00563084">
                <w:rPr>
                  <w:rFonts w:ascii="Arial" w:eastAsia="Times New Roman" w:hAnsi="Arial" w:cs="Arial"/>
                  <w:color w:val="0563C1"/>
                  <w:sz w:val="20"/>
                  <w:szCs w:val="20"/>
                  <w:u w:val="single"/>
                </w:rPr>
                <w:t>code</w:t>
              </w:r>
            </w:hyperlink>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4C4D5F" w:rsidRDefault="004C4D5F" w:rsidP="004C4D5F">
            <w:pPr>
              <w:spacing w:after="0" w:line="240" w:lineRule="auto"/>
              <w:rPr>
                <w:rFonts w:ascii="Arial" w:eastAsia="Times New Roman" w:hAnsi="Arial" w:cs="Arial"/>
                <w:color w:val="000000"/>
                <w:sz w:val="20"/>
                <w:szCs w:val="20"/>
                <w:lang w:val="mn-MN"/>
              </w:rPr>
            </w:pPr>
            <w:r>
              <w:rPr>
                <w:rFonts w:ascii="Arial" w:eastAsia="Times New Roman" w:hAnsi="Arial" w:cs="Arial"/>
                <w:color w:val="000000"/>
                <w:sz w:val="20"/>
                <w:szCs w:val="20"/>
              </w:rPr>
              <w:t xml:space="preserve">Хяналтад авсан </w:t>
            </w:r>
            <w:r>
              <w:rPr>
                <w:rFonts w:ascii="Arial" w:eastAsia="Times New Roman" w:hAnsi="Arial" w:cs="Arial"/>
                <w:color w:val="000000"/>
                <w:sz w:val="20"/>
                <w:szCs w:val="20"/>
                <w:lang w:val="mn-MN"/>
              </w:rPr>
              <w:t>эсэх</w:t>
            </w:r>
          </w:p>
        </w:tc>
        <w:tc>
          <w:tcPr>
            <w:tcW w:w="270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Тийм үгүй</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r w:rsidR="004C4D5F" w:rsidRPr="00563084" w:rsidTr="004C4D5F">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FeedbackRecievedPerson</w:t>
            </w:r>
          </w:p>
        </w:tc>
        <w:tc>
          <w:tcPr>
            <w:tcW w:w="162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C000"/>
            <w:vAlign w:val="center"/>
            <w:hideMark/>
          </w:tcPr>
          <w:p w:rsidR="004C4D5F" w:rsidRPr="00563084" w:rsidRDefault="004C4D5F" w:rsidP="004C4D5F">
            <w:pPr>
              <w:spacing w:after="0" w:line="240" w:lineRule="auto"/>
              <w:rPr>
                <w:rFonts w:ascii="Arial" w:eastAsia="Times New Roman" w:hAnsi="Arial" w:cs="Arial"/>
                <w:color w:val="333333"/>
                <w:sz w:val="20"/>
                <w:szCs w:val="20"/>
              </w:rPr>
            </w:pPr>
            <w:r w:rsidRPr="00563084">
              <w:rPr>
                <w:rFonts w:ascii="Arial" w:eastAsia="Times New Roman" w:hAnsi="Arial" w:cs="Arial"/>
                <w:color w:val="333333"/>
                <w:sz w:val="20"/>
                <w:szCs w:val="20"/>
              </w:rPr>
              <w:t>0..1</w:t>
            </w:r>
          </w:p>
        </w:tc>
        <w:tc>
          <w:tcPr>
            <w:tcW w:w="225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Practioner</w:t>
            </w:r>
          </w:p>
        </w:tc>
        <w:tc>
          <w:tcPr>
            <w:tcW w:w="198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Хяналтад авсан эмч</w:t>
            </w:r>
          </w:p>
        </w:tc>
        <w:tc>
          <w:tcPr>
            <w:tcW w:w="2700" w:type="dxa"/>
            <w:tcBorders>
              <w:top w:val="nil"/>
              <w:left w:val="nil"/>
              <w:bottom w:val="single" w:sz="4" w:space="0" w:color="auto"/>
              <w:right w:val="single" w:sz="4" w:space="0" w:color="auto"/>
            </w:tcBorders>
            <w:shd w:val="clear" w:color="000000" w:fill="FFC000"/>
            <w:noWrap/>
            <w:vAlign w:val="center"/>
            <w:hideMark/>
          </w:tcPr>
          <w:p w:rsidR="004C4D5F" w:rsidRPr="00563084" w:rsidRDefault="004C4D5F" w:rsidP="004C4D5F">
            <w:pPr>
              <w:spacing w:after="0" w:line="240" w:lineRule="auto"/>
              <w:rPr>
                <w:rFonts w:ascii="Arial" w:eastAsia="Times New Roman" w:hAnsi="Arial" w:cs="Arial"/>
                <w:color w:val="000000"/>
                <w:sz w:val="20"/>
                <w:szCs w:val="20"/>
              </w:rPr>
            </w:pPr>
            <w:r w:rsidRPr="0056308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000000" w:fill="FFC000"/>
            <w:vAlign w:val="center"/>
          </w:tcPr>
          <w:p w:rsidR="004C4D5F" w:rsidRPr="00563084" w:rsidRDefault="004C4D5F" w:rsidP="004C4D5F">
            <w:pPr>
              <w:spacing w:after="0" w:line="240" w:lineRule="auto"/>
              <w:rPr>
                <w:rFonts w:ascii="Arial" w:eastAsia="Times New Roman" w:hAnsi="Arial" w:cs="Arial"/>
                <w:color w:val="333333"/>
                <w:sz w:val="20"/>
                <w:szCs w:val="20"/>
              </w:rPr>
            </w:pPr>
            <w:r>
              <w:rPr>
                <w:rFonts w:ascii="Arial" w:eastAsia="Times New Roman" w:hAnsi="Arial" w:cs="Arial"/>
                <w:noProof/>
                <w:sz w:val="20"/>
                <w:szCs w:val="20"/>
                <w:lang w:val="mn-MN"/>
              </w:rPr>
              <w:t xml:space="preserve">Хүлээн авагч </w:t>
            </w:r>
            <w:r>
              <w:rPr>
                <w:rFonts w:ascii="Arial" w:eastAsia="Times New Roman" w:hAnsi="Arial" w:cs="Arial"/>
                <w:noProof/>
                <w:sz w:val="20"/>
                <w:szCs w:val="20"/>
              </w:rPr>
              <w:t>(Referee)</w:t>
            </w:r>
          </w:p>
        </w:tc>
      </w:tr>
    </w:tbl>
    <w:p w:rsidR="004929F7" w:rsidRDefault="004929F7" w:rsidP="000C41DC">
      <w:pPr>
        <w:jc w:val="both"/>
        <w:rPr>
          <w:rFonts w:ascii="Arial" w:hAnsi="Arial" w:cs="Arial"/>
          <w:b/>
          <w:sz w:val="24"/>
          <w:szCs w:val="24"/>
          <w:lang w:val="mn-MN"/>
        </w:rPr>
        <w:sectPr w:rsidR="004929F7" w:rsidSect="00026608">
          <w:pgSz w:w="15840" w:h="12240" w:orient="landscape"/>
          <w:pgMar w:top="1440" w:right="1440" w:bottom="1440" w:left="1440" w:header="720" w:footer="720" w:gutter="0"/>
          <w:cols w:space="720"/>
          <w:docGrid w:linePitch="360"/>
        </w:sectPr>
      </w:pPr>
    </w:p>
    <w:p w:rsidR="000C41DC" w:rsidRPr="000C41DC" w:rsidRDefault="000C41DC" w:rsidP="000C41DC">
      <w:pPr>
        <w:jc w:val="right"/>
        <w:rPr>
          <w:rFonts w:ascii="Arial" w:hAnsi="Arial" w:cs="Arial"/>
          <w:b/>
          <w:sz w:val="24"/>
          <w:szCs w:val="24"/>
        </w:rPr>
      </w:pPr>
      <w:r>
        <w:rPr>
          <w:rFonts w:ascii="Arial" w:hAnsi="Arial" w:cs="Arial"/>
          <w:b/>
          <w:sz w:val="24"/>
          <w:szCs w:val="24"/>
          <w:lang w:val="mn-MN"/>
        </w:rPr>
        <w:lastRenderedPageBreak/>
        <w:t xml:space="preserve">Хавсралт 2  </w:t>
      </w:r>
      <w:r w:rsidR="00BB0784">
        <w:rPr>
          <w:rFonts w:ascii="Arial" w:hAnsi="Arial" w:cs="Arial"/>
          <w:b/>
          <w:sz w:val="24"/>
          <w:szCs w:val="24"/>
        </w:rPr>
        <w:t>/ Annex 2</w:t>
      </w:r>
      <w:r w:rsidRPr="000C41DC">
        <w:rPr>
          <w:rFonts w:ascii="Arial" w:hAnsi="Arial" w:cs="Arial"/>
          <w:b/>
          <w:sz w:val="24"/>
          <w:szCs w:val="24"/>
          <w:lang w:val="mn-MN"/>
        </w:rPr>
        <w:t xml:space="preserve"> </w:t>
      </w:r>
      <w:r w:rsidRPr="000C41DC">
        <w:rPr>
          <w:rFonts w:ascii="Arial" w:hAnsi="Arial" w:cs="Arial"/>
          <w:b/>
          <w:sz w:val="24"/>
          <w:szCs w:val="24"/>
        </w:rPr>
        <w:t>(Use case)</w:t>
      </w:r>
    </w:p>
    <w:p w:rsidR="000C41DC" w:rsidRPr="000C41DC" w:rsidRDefault="000C41DC" w:rsidP="000C41DC">
      <w:pPr>
        <w:jc w:val="both"/>
        <w:rPr>
          <w:rFonts w:ascii="Arial" w:hAnsi="Arial" w:cs="Arial"/>
          <w:b/>
          <w:sz w:val="24"/>
          <w:szCs w:val="24"/>
          <w:lang w:val="mn-MN"/>
        </w:rPr>
      </w:pPr>
      <w:r w:rsidRPr="000C41DC">
        <w:rPr>
          <w:rFonts w:ascii="Arial" w:hAnsi="Arial" w:cs="Arial"/>
          <w:sz w:val="24"/>
          <w:szCs w:val="24"/>
          <w:lang w:val="mn-MN"/>
        </w:rPr>
        <w:t xml:space="preserve">Шилжүүлгийн үйл явцыг  үе шат бүрээр үндсэн ба байж </w:t>
      </w:r>
      <w:r w:rsidR="006F6975">
        <w:rPr>
          <w:rFonts w:ascii="Arial" w:hAnsi="Arial" w:cs="Arial"/>
          <w:sz w:val="24"/>
          <w:szCs w:val="24"/>
          <w:lang w:val="mn-MN"/>
        </w:rPr>
        <w:t>болох хувилбар байдлаар хүснэгтэ</w:t>
      </w:r>
      <w:r w:rsidRPr="000C41DC">
        <w:rPr>
          <w:rFonts w:ascii="Arial" w:hAnsi="Arial" w:cs="Arial"/>
          <w:sz w:val="24"/>
          <w:szCs w:val="24"/>
          <w:lang w:val="mn-MN"/>
        </w:rPr>
        <w:t xml:space="preserve">нд </w:t>
      </w:r>
      <w:r w:rsidR="006F6975">
        <w:rPr>
          <w:rFonts w:ascii="Arial" w:hAnsi="Arial" w:cs="Arial"/>
          <w:sz w:val="24"/>
          <w:szCs w:val="24"/>
          <w:lang w:val="mn-MN"/>
        </w:rPr>
        <w:t>тодорхойлов</w:t>
      </w:r>
      <w:r w:rsidRPr="000C41DC">
        <w:rPr>
          <w:rFonts w:ascii="Arial" w:hAnsi="Arial" w:cs="Arial"/>
          <w:b/>
          <w:sz w:val="24"/>
          <w:szCs w:val="24"/>
          <w:lang w:val="mn-MN"/>
        </w:rPr>
        <w:t xml:space="preserve">.  </w:t>
      </w:r>
    </w:p>
    <w:p w:rsidR="000C41DC" w:rsidRPr="000C41DC" w:rsidRDefault="000C41DC" w:rsidP="000C41DC">
      <w:pPr>
        <w:jc w:val="both"/>
        <w:rPr>
          <w:rFonts w:ascii="Arial" w:hAnsi="Arial" w:cs="Arial"/>
          <w:b/>
          <w:sz w:val="24"/>
          <w:szCs w:val="24"/>
          <w:lang w:val="mn-MN"/>
        </w:rPr>
      </w:pPr>
    </w:p>
    <w:p w:rsidR="000C41DC" w:rsidRPr="00BB0784" w:rsidRDefault="000C41DC" w:rsidP="000C41DC">
      <w:pPr>
        <w:jc w:val="both"/>
        <w:rPr>
          <w:rFonts w:ascii="Arial" w:hAnsi="Arial" w:cs="Arial"/>
          <w:b/>
          <w:sz w:val="24"/>
          <w:szCs w:val="24"/>
        </w:rPr>
      </w:pPr>
      <w:r w:rsidRPr="000C41DC">
        <w:rPr>
          <w:rFonts w:ascii="Arial" w:hAnsi="Arial" w:cs="Arial"/>
          <w:b/>
          <w:sz w:val="24"/>
          <w:szCs w:val="24"/>
          <w:lang w:val="mn-MN"/>
        </w:rPr>
        <w:t xml:space="preserve">ӨВЧТӨН ЭМНЭЛЭГТ ИРЭХ   </w:t>
      </w:r>
      <w:r w:rsidR="00BB0784">
        <w:rPr>
          <w:rFonts w:ascii="Arial" w:hAnsi="Arial" w:cs="Arial"/>
          <w:b/>
          <w:sz w:val="24"/>
          <w:szCs w:val="24"/>
        </w:rPr>
        <w:t>/PATIENT ATTENDS</w:t>
      </w:r>
    </w:p>
    <w:p w:rsidR="000C41DC" w:rsidRPr="00BB0784" w:rsidRDefault="000C41DC" w:rsidP="000C41DC">
      <w:pPr>
        <w:jc w:val="both"/>
        <w:rPr>
          <w:rFonts w:ascii="Arial" w:hAnsi="Arial" w:cs="Arial"/>
          <w:b/>
          <w:sz w:val="24"/>
          <w:szCs w:val="24"/>
        </w:rPr>
      </w:pPr>
      <w:r w:rsidRPr="000C41DC">
        <w:rPr>
          <w:rFonts w:ascii="Arial" w:hAnsi="Arial" w:cs="Arial"/>
          <w:b/>
          <w:sz w:val="24"/>
          <w:szCs w:val="24"/>
          <w:lang w:val="mn-MN"/>
        </w:rPr>
        <w:t>•</w:t>
      </w:r>
      <w:r w:rsidRPr="000C41DC">
        <w:rPr>
          <w:rFonts w:ascii="Arial" w:hAnsi="Arial" w:cs="Arial"/>
          <w:b/>
          <w:sz w:val="24"/>
          <w:szCs w:val="24"/>
          <w:lang w:val="mn-MN"/>
        </w:rPr>
        <w:tab/>
        <w:t>Өвчтөний мэдээллийг шалгах</w:t>
      </w:r>
      <w:r w:rsidR="00BB0784">
        <w:rPr>
          <w:rFonts w:ascii="Arial" w:hAnsi="Arial" w:cs="Arial"/>
          <w:b/>
          <w:sz w:val="24"/>
          <w:szCs w:val="24"/>
        </w:rPr>
        <w:t xml:space="preserve"> / Verify patient information</w:t>
      </w:r>
    </w:p>
    <w:tbl>
      <w:tblPr>
        <w:tblStyle w:val="TableGrid5"/>
        <w:tblW w:w="0" w:type="auto"/>
        <w:tblLook w:val="04A0" w:firstRow="1" w:lastRow="0" w:firstColumn="1" w:lastColumn="0" w:noHBand="0" w:noVBand="1"/>
      </w:tblPr>
      <w:tblGrid>
        <w:gridCol w:w="2473"/>
        <w:gridCol w:w="6770"/>
      </w:tblGrid>
      <w:tr w:rsidR="000C41DC" w:rsidRPr="000C41DC" w:rsidTr="000C41DC">
        <w:tc>
          <w:tcPr>
            <w:tcW w:w="247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70"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UC -001</w:t>
            </w:r>
          </w:p>
        </w:tc>
      </w:tr>
      <w:tr w:rsidR="000C41DC" w:rsidRPr="000C41DC" w:rsidTr="000C41DC">
        <w:tc>
          <w:tcPr>
            <w:tcW w:w="247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7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Өвчтөний мэдээллийг шалгах</w:t>
            </w:r>
            <w:r w:rsidRPr="000C41DC">
              <w:rPr>
                <w:rFonts w:ascii="Arial" w:hAnsi="Arial" w:cs="Arial"/>
                <w:sz w:val="24"/>
                <w:szCs w:val="24"/>
              </w:rPr>
              <w:t xml:space="preserve"> / Verify  Patient  Details</w:t>
            </w:r>
          </w:p>
        </w:tc>
      </w:tr>
      <w:tr w:rsidR="000C41DC" w:rsidRPr="000C41DC" w:rsidTr="000C41DC">
        <w:tc>
          <w:tcPr>
            <w:tcW w:w="247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7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Өвчтөний мэдээлэл нь хамгийн сүүлийн үеийн байна. /To ensure that the patient’s details are current.</w:t>
            </w:r>
          </w:p>
        </w:tc>
      </w:tr>
      <w:tr w:rsidR="000C41DC" w:rsidRPr="000C41DC" w:rsidTr="000C41DC">
        <w:tc>
          <w:tcPr>
            <w:tcW w:w="247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7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Бүртгэлийн хэсэг</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Бүртгэлийн ажилтан / </w:t>
            </w:r>
            <w:r w:rsidRPr="000C41DC">
              <w:rPr>
                <w:rFonts w:ascii="Arial" w:hAnsi="Arial" w:cs="Arial"/>
                <w:sz w:val="24"/>
                <w:szCs w:val="24"/>
              </w:rPr>
              <w:t>A</w:t>
            </w:r>
            <w:r w:rsidRPr="000C41DC">
              <w:rPr>
                <w:rFonts w:ascii="Arial" w:hAnsi="Arial" w:cs="Arial"/>
                <w:sz w:val="24"/>
                <w:szCs w:val="24"/>
                <w:lang w:val="mn-MN"/>
              </w:rPr>
              <w:t>dministration team</w:t>
            </w:r>
            <w:r w:rsidRPr="000C41DC">
              <w:rPr>
                <w:rFonts w:ascii="Arial" w:hAnsi="Arial" w:cs="Arial"/>
                <w:sz w:val="24"/>
                <w:szCs w:val="24"/>
              </w:rPr>
              <w:t xml:space="preserve"> or worker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w:t>
            </w:r>
            <w:r w:rsidRPr="000C41DC">
              <w:rPr>
                <w:rFonts w:ascii="Arial" w:hAnsi="Arial" w:cs="Arial"/>
                <w:sz w:val="24"/>
                <w:szCs w:val="24"/>
              </w:rPr>
              <w:t>/ Patient</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Эмнэлгийн бүртгэлийн систем</w:t>
            </w:r>
            <w:r w:rsidRPr="000C41DC">
              <w:rPr>
                <w:rFonts w:ascii="Arial" w:hAnsi="Arial" w:cs="Arial"/>
                <w:sz w:val="24"/>
                <w:szCs w:val="24"/>
              </w:rPr>
              <w:t>/ Local Electronic Medical Record system</w:t>
            </w:r>
          </w:p>
          <w:p w:rsidR="000C41DC" w:rsidRPr="000C41DC" w:rsidRDefault="000C41DC" w:rsidP="00BD4004">
            <w:pPr>
              <w:numPr>
                <w:ilvl w:val="0"/>
                <w:numId w:val="14"/>
              </w:numPr>
              <w:contextualSpacing/>
              <w:jc w:val="both"/>
              <w:rPr>
                <w:rFonts w:ascii="Arial" w:hAnsi="Arial" w:cs="Arial"/>
                <w:sz w:val="24"/>
                <w:szCs w:val="24"/>
                <w:lang w:val="mn-MN"/>
              </w:rPr>
            </w:pPr>
            <w:r w:rsidRPr="000C41DC">
              <w:rPr>
                <w:rFonts w:ascii="Arial" w:hAnsi="Arial" w:cs="Arial"/>
                <w:sz w:val="24"/>
                <w:szCs w:val="24"/>
              </w:rPr>
              <w:t>H-Info</w:t>
            </w:r>
          </w:p>
          <w:p w:rsidR="000C41DC" w:rsidRPr="000C41DC" w:rsidRDefault="000C41DC" w:rsidP="00BD4004">
            <w:pPr>
              <w:numPr>
                <w:ilvl w:val="0"/>
                <w:numId w:val="14"/>
              </w:numPr>
              <w:contextualSpacing/>
              <w:jc w:val="both"/>
              <w:rPr>
                <w:rFonts w:ascii="Arial" w:hAnsi="Arial" w:cs="Arial"/>
                <w:sz w:val="24"/>
                <w:szCs w:val="24"/>
                <w:lang w:val="mn-MN"/>
              </w:rPr>
            </w:pPr>
            <w:r w:rsidRPr="000C41DC">
              <w:rPr>
                <w:rFonts w:ascii="Arial" w:hAnsi="Arial" w:cs="Arial"/>
                <w:sz w:val="24"/>
                <w:szCs w:val="24"/>
              </w:rPr>
              <w:t>E-health</w:t>
            </w:r>
          </w:p>
          <w:p w:rsidR="000C41DC" w:rsidRPr="000C41DC" w:rsidRDefault="000C41DC" w:rsidP="00BD4004">
            <w:pPr>
              <w:numPr>
                <w:ilvl w:val="0"/>
                <w:numId w:val="14"/>
              </w:numPr>
              <w:contextualSpacing/>
              <w:jc w:val="both"/>
              <w:rPr>
                <w:rFonts w:ascii="Arial" w:hAnsi="Arial" w:cs="Arial"/>
                <w:sz w:val="24"/>
                <w:szCs w:val="24"/>
                <w:lang w:val="mn-MN"/>
              </w:rPr>
            </w:pPr>
            <w:r w:rsidRPr="000C41DC">
              <w:rPr>
                <w:rFonts w:ascii="Arial" w:hAnsi="Arial" w:cs="Arial"/>
                <w:sz w:val="24"/>
                <w:szCs w:val="24"/>
                <w:lang w:val="mn-MN"/>
              </w:rPr>
              <w:t>бусад</w:t>
            </w:r>
          </w:p>
        </w:tc>
      </w:tr>
      <w:tr w:rsidR="000C41DC" w:rsidRPr="000C41DC" w:rsidTr="000C41DC">
        <w:tc>
          <w:tcPr>
            <w:tcW w:w="247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7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Шилжүүлэг хийх эмнэлэг нь эмнэлгийн мэдээллийн системтэй байна. </w:t>
            </w:r>
            <w:r w:rsidRPr="000C41DC">
              <w:rPr>
                <w:rFonts w:ascii="Arial" w:hAnsi="Arial" w:cs="Arial"/>
                <w:sz w:val="24"/>
                <w:szCs w:val="24"/>
              </w:rPr>
              <w:t>/ referrer has EMR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Энэ мэдээллийн систем нь ХУР, ЭММСП-аар дамжуулан мэдээлэл хүлээн авах, мэдээлэл илгээх боломжтой байна. </w:t>
            </w:r>
            <w:r w:rsidRPr="000C41DC">
              <w:rPr>
                <w:rFonts w:ascii="Arial" w:hAnsi="Arial" w:cs="Arial"/>
                <w:sz w:val="24"/>
                <w:szCs w:val="24"/>
              </w:rPr>
              <w:t xml:space="preserve">/ Receiving and Sending data through KHUR is available for  local EMR </w:t>
            </w:r>
          </w:p>
        </w:tc>
      </w:tr>
      <w:tr w:rsidR="000C41DC" w:rsidRPr="000C41DC" w:rsidTr="000C41DC">
        <w:tc>
          <w:tcPr>
            <w:tcW w:w="247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70" w:type="dxa"/>
          </w:tcPr>
          <w:p w:rsidR="000C41DC" w:rsidRPr="000C41DC" w:rsidRDefault="000C41DC" w:rsidP="000C41DC">
            <w:pPr>
              <w:jc w:val="both"/>
              <w:rPr>
                <w:rFonts w:ascii="Arial" w:hAnsi="Arial" w:cs="Arial"/>
                <w:sz w:val="24"/>
                <w:szCs w:val="24"/>
                <w:lang w:val="mn-MN"/>
              </w:rPr>
            </w:pPr>
          </w:p>
        </w:tc>
      </w:tr>
      <w:tr w:rsidR="000C41DC" w:rsidRPr="000C41DC" w:rsidTr="000C41DC">
        <w:tc>
          <w:tcPr>
            <w:tcW w:w="247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7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эмнэлэгт ирсэн. </w:t>
            </w:r>
            <w:r w:rsidRPr="000C41DC">
              <w:rPr>
                <w:rFonts w:ascii="Arial" w:hAnsi="Arial" w:cs="Arial"/>
                <w:sz w:val="24"/>
                <w:szCs w:val="24"/>
              </w:rPr>
              <w:t>/ The patient visits the general practice for service</w:t>
            </w:r>
          </w:p>
        </w:tc>
      </w:tr>
      <w:tr w:rsidR="000C41DC" w:rsidRPr="000C41DC" w:rsidTr="000C41DC">
        <w:tc>
          <w:tcPr>
            <w:tcW w:w="247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70" w:type="dxa"/>
          </w:tcPr>
          <w:p w:rsidR="000C41DC" w:rsidRPr="000C41DC" w:rsidRDefault="000C41DC" w:rsidP="00BD4004">
            <w:pPr>
              <w:numPr>
                <w:ilvl w:val="0"/>
                <w:numId w:val="15"/>
              </w:numPr>
              <w:contextualSpacing/>
              <w:jc w:val="both"/>
              <w:rPr>
                <w:rFonts w:ascii="Arial" w:hAnsi="Arial" w:cs="Arial"/>
                <w:sz w:val="24"/>
                <w:szCs w:val="24"/>
                <w:lang w:val="mn-MN"/>
              </w:rPr>
            </w:pPr>
            <w:r w:rsidRPr="000C41DC">
              <w:rPr>
                <w:rFonts w:ascii="Arial" w:hAnsi="Arial" w:cs="Arial"/>
                <w:sz w:val="24"/>
                <w:szCs w:val="24"/>
                <w:lang w:val="mn-MN"/>
              </w:rPr>
              <w:t xml:space="preserve">Өвчтөний мэдээллийг бүртгэлийн системээс татах буюу өвчтөн эмнэлэгт ирсэн. </w:t>
            </w:r>
            <w:r w:rsidRPr="000C41DC">
              <w:rPr>
                <w:rFonts w:ascii="Arial" w:hAnsi="Arial" w:cs="Arial"/>
                <w:sz w:val="24"/>
                <w:szCs w:val="24"/>
              </w:rPr>
              <w:t>/ The general practice administration team retrieves the patient’s record on the general practice appointment system and notes that he/she has arrived</w:t>
            </w:r>
          </w:p>
          <w:p w:rsidR="000C41DC" w:rsidRPr="000C41DC" w:rsidRDefault="000C41DC" w:rsidP="00BD4004">
            <w:pPr>
              <w:numPr>
                <w:ilvl w:val="0"/>
                <w:numId w:val="15"/>
              </w:numPr>
              <w:contextualSpacing/>
              <w:jc w:val="both"/>
              <w:rPr>
                <w:rFonts w:ascii="Arial" w:hAnsi="Arial" w:cs="Arial"/>
                <w:sz w:val="24"/>
                <w:szCs w:val="24"/>
                <w:lang w:val="mn-MN"/>
              </w:rPr>
            </w:pPr>
            <w:r w:rsidRPr="000C41DC">
              <w:rPr>
                <w:rFonts w:ascii="Arial" w:hAnsi="Arial" w:cs="Arial"/>
                <w:sz w:val="24"/>
                <w:szCs w:val="24"/>
                <w:lang w:val="mn-MN"/>
              </w:rPr>
              <w:t xml:space="preserve">Бүртгэлийн хэсэгт өвчтөний мэдээллийг шалгаж, баталгаажуулна. /The general practice administration team verifies the patient’s details such as name, address </w:t>
            </w:r>
            <w:r w:rsidRPr="000C41DC">
              <w:rPr>
                <w:rFonts w:ascii="Arial" w:hAnsi="Arial" w:cs="Arial"/>
                <w:sz w:val="24"/>
                <w:szCs w:val="24"/>
              </w:rPr>
              <w:t>and health insurance</w:t>
            </w:r>
          </w:p>
          <w:p w:rsidR="000C41DC" w:rsidRPr="000C41DC" w:rsidRDefault="000C41DC" w:rsidP="00BD4004">
            <w:pPr>
              <w:numPr>
                <w:ilvl w:val="0"/>
                <w:numId w:val="15"/>
              </w:numPr>
              <w:contextualSpacing/>
              <w:jc w:val="both"/>
              <w:rPr>
                <w:rFonts w:ascii="Arial" w:hAnsi="Arial" w:cs="Arial"/>
                <w:sz w:val="24"/>
                <w:szCs w:val="24"/>
                <w:lang w:val="mn-MN"/>
              </w:rPr>
            </w:pPr>
            <w:r w:rsidRPr="000C41DC">
              <w:rPr>
                <w:rFonts w:ascii="Arial" w:hAnsi="Arial" w:cs="Arial"/>
                <w:sz w:val="24"/>
                <w:szCs w:val="24"/>
                <w:lang w:val="mn-MN"/>
              </w:rPr>
              <w:t xml:space="preserve">Үйл явц дуусна. </w:t>
            </w:r>
            <w:r w:rsidRPr="000C41DC">
              <w:rPr>
                <w:rFonts w:ascii="Arial" w:hAnsi="Arial" w:cs="Arial"/>
                <w:sz w:val="24"/>
                <w:szCs w:val="24"/>
              </w:rPr>
              <w:t>/ The use case ends.</w:t>
            </w:r>
          </w:p>
        </w:tc>
      </w:tr>
      <w:tr w:rsidR="000C41DC" w:rsidRPr="000C41DC" w:rsidTr="000C41DC">
        <w:tc>
          <w:tcPr>
            <w:tcW w:w="247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Alternative Flow of Events </w:t>
            </w:r>
            <w:r w:rsidRPr="000C41DC">
              <w:rPr>
                <w:rFonts w:ascii="Arial" w:hAnsi="Arial" w:cs="Arial"/>
                <w:sz w:val="24"/>
                <w:szCs w:val="24"/>
                <w:lang w:val="mn-MN"/>
              </w:rPr>
              <w:t>/ хувилбарт үйл явцын урсгал</w:t>
            </w:r>
          </w:p>
        </w:tc>
        <w:tc>
          <w:tcPr>
            <w:tcW w:w="677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ХҮЯ</w:t>
            </w:r>
            <w:r w:rsidRPr="000C41DC">
              <w:rPr>
                <w:rFonts w:ascii="Arial" w:hAnsi="Arial" w:cs="Arial"/>
                <w:sz w:val="24"/>
                <w:szCs w:val="24"/>
              </w:rPr>
              <w:t>/AF</w:t>
            </w:r>
            <w:r w:rsidRPr="000C41DC">
              <w:rPr>
                <w:rFonts w:ascii="Arial" w:hAnsi="Arial" w:cs="Arial"/>
                <w:sz w:val="24"/>
                <w:szCs w:val="24"/>
                <w:lang w:val="mn-MN"/>
              </w:rPr>
              <w:t xml:space="preserve"> 1. Өвчтөний мэдээлэл өөрчлөгдсөн</w:t>
            </w:r>
            <w:r w:rsidRPr="000C41DC">
              <w:rPr>
                <w:rFonts w:ascii="Arial" w:hAnsi="Arial" w:cs="Arial"/>
                <w:sz w:val="24"/>
                <w:szCs w:val="24"/>
              </w:rPr>
              <w:t>./ The patient’s details have changed</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2а. Бүртгэлийн ажилтан өвчтөний мэдээлэл өөрчлөгдсөн болохыг тогтооно.</w:t>
            </w:r>
            <w:r w:rsidRPr="000C41DC">
              <w:rPr>
                <w:rFonts w:ascii="Arial" w:hAnsi="Arial" w:cs="Arial"/>
                <w:sz w:val="24"/>
                <w:szCs w:val="24"/>
              </w:rPr>
              <w:t xml:space="preserve">/ The administration team determines that </w:t>
            </w:r>
            <w:r w:rsidRPr="000C41DC">
              <w:rPr>
                <w:rFonts w:ascii="Arial" w:hAnsi="Arial" w:cs="Arial"/>
                <w:sz w:val="24"/>
                <w:szCs w:val="24"/>
              </w:rPr>
              <w:lastRenderedPageBreak/>
              <w:t>the patient’s details have changed.</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2б.Бүртгэлийн ажилтан өвчтөний мэдээллийг шинэчилнэ.</w:t>
            </w:r>
            <w:r w:rsidRPr="000C41DC">
              <w:rPr>
                <w:rFonts w:ascii="Arial" w:hAnsi="Arial" w:cs="Arial"/>
                <w:sz w:val="24"/>
                <w:szCs w:val="24"/>
              </w:rPr>
              <w:t>/ The administration team enters and validates the new patient details</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2с. Үндэсний бүртгэлийн сан, ЭМД-ын мэдээлэлтэй харьцуулж, баталгаажуулна. / </w:t>
            </w:r>
            <w:r w:rsidRPr="000C41DC">
              <w:rPr>
                <w:rFonts w:ascii="Arial" w:hAnsi="Arial" w:cs="Arial"/>
                <w:sz w:val="24"/>
                <w:szCs w:val="24"/>
              </w:rPr>
              <w:t>U</w:t>
            </w:r>
            <w:r w:rsidRPr="000C41DC">
              <w:rPr>
                <w:rFonts w:ascii="Arial" w:hAnsi="Arial" w:cs="Arial"/>
                <w:sz w:val="24"/>
                <w:szCs w:val="24"/>
                <w:lang w:val="mn-MN"/>
              </w:rPr>
              <w:t xml:space="preserve">pdates the demographic information </w:t>
            </w:r>
            <w:r w:rsidRPr="000C41DC">
              <w:rPr>
                <w:rFonts w:ascii="Arial" w:hAnsi="Arial" w:cs="Arial"/>
                <w:sz w:val="24"/>
                <w:szCs w:val="24"/>
              </w:rPr>
              <w:t xml:space="preserve">and Health Insurance </w:t>
            </w:r>
            <w:r w:rsidRPr="000C41DC">
              <w:rPr>
                <w:rFonts w:ascii="Arial" w:hAnsi="Arial" w:cs="Arial"/>
                <w:sz w:val="24"/>
                <w:szCs w:val="24"/>
                <w:lang w:val="mn-MN"/>
              </w:rPr>
              <w:t>in the general practice medical record system of this patient by matching the</w:t>
            </w:r>
            <w:r w:rsidRPr="000C41DC">
              <w:rPr>
                <w:rFonts w:ascii="Arial" w:hAnsi="Arial" w:cs="Arial"/>
                <w:sz w:val="24"/>
                <w:szCs w:val="24"/>
              </w:rPr>
              <w:t xml:space="preserve"> NRO and NHI registries</w:t>
            </w:r>
            <w:r w:rsidRPr="000C41DC">
              <w:rPr>
                <w:rFonts w:ascii="Arial" w:hAnsi="Arial" w:cs="Arial"/>
                <w:sz w:val="24"/>
                <w:szCs w:val="24"/>
                <w:lang w:val="mn-MN"/>
              </w:rPr>
              <w:t>.</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ХҮЯ 2. Өвчтөн анх удаа ирж байгаа ямар нэг бүртгэл байхгүй. </w:t>
            </w:r>
            <w:r w:rsidRPr="000C41DC">
              <w:rPr>
                <w:rFonts w:ascii="Arial" w:hAnsi="Arial" w:cs="Arial"/>
                <w:sz w:val="24"/>
                <w:szCs w:val="24"/>
              </w:rPr>
              <w:t xml:space="preserve">/ </w:t>
            </w:r>
          </w:p>
          <w:p w:rsidR="000C41DC" w:rsidRPr="000C41DC" w:rsidRDefault="000C41DC" w:rsidP="000C41DC">
            <w:pPr>
              <w:jc w:val="both"/>
              <w:rPr>
                <w:rFonts w:ascii="Arial" w:hAnsi="Arial" w:cs="Arial"/>
                <w:sz w:val="24"/>
                <w:szCs w:val="24"/>
              </w:rPr>
            </w:pPr>
            <w:r w:rsidRPr="000C41DC">
              <w:rPr>
                <w:rFonts w:ascii="Arial" w:hAnsi="Arial" w:cs="Arial"/>
                <w:sz w:val="24"/>
                <w:szCs w:val="24"/>
              </w:rPr>
              <w:t>The patient is not known to the general practice and does not have a medical record.</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Өвчтөний мэдээллийг цоо шинээр оруулж, бүртгэнэ.</w:t>
            </w:r>
            <w:r w:rsidRPr="000C41DC">
              <w:rPr>
                <w:rFonts w:ascii="Arial" w:hAnsi="Arial" w:cs="Arial"/>
                <w:sz w:val="24"/>
                <w:szCs w:val="24"/>
              </w:rPr>
              <w:t>/ The general practice administration team registers the new patient.</w:t>
            </w:r>
          </w:p>
        </w:tc>
      </w:tr>
      <w:tr w:rsidR="000C41DC" w:rsidRPr="000C41DC" w:rsidTr="000C41DC">
        <w:tc>
          <w:tcPr>
            <w:tcW w:w="247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lastRenderedPageBreak/>
              <w:t>Post-conditions</w:t>
            </w:r>
            <w:r w:rsidRPr="000C41DC">
              <w:rPr>
                <w:rFonts w:ascii="Arial" w:hAnsi="Arial" w:cs="Arial"/>
                <w:sz w:val="24"/>
                <w:szCs w:val="24"/>
                <w:lang w:val="mn-MN"/>
              </w:rPr>
              <w:t xml:space="preserve"> / Дараах нөхцөл </w:t>
            </w:r>
          </w:p>
        </w:tc>
        <w:tc>
          <w:tcPr>
            <w:tcW w:w="677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Өрхийн эмчийн эмнэлгийн мэдээллийн систем дэхь өвчтөний мэдээлэл нь шинэчлэгдсэн байна. </w:t>
            </w:r>
            <w:r w:rsidRPr="000C41DC">
              <w:rPr>
                <w:rFonts w:ascii="Arial" w:hAnsi="Arial" w:cs="Arial"/>
                <w:sz w:val="24"/>
                <w:szCs w:val="24"/>
              </w:rPr>
              <w:t>/ The patient’s details are verified on the local general practice EMR system</w:t>
            </w:r>
          </w:p>
        </w:tc>
      </w:tr>
      <w:tr w:rsidR="000C41DC" w:rsidRPr="000C41DC" w:rsidTr="000C41DC">
        <w:tc>
          <w:tcPr>
            <w:tcW w:w="247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70" w:type="dxa"/>
          </w:tcPr>
          <w:p w:rsidR="000C41DC" w:rsidRPr="000C41DC" w:rsidRDefault="000C41DC" w:rsidP="000C41DC">
            <w:pPr>
              <w:jc w:val="both"/>
              <w:rPr>
                <w:rFonts w:ascii="Arial" w:hAnsi="Arial" w:cs="Arial"/>
                <w:sz w:val="24"/>
                <w:szCs w:val="24"/>
                <w:lang w:val="mn-MN"/>
              </w:rPr>
            </w:pPr>
          </w:p>
        </w:tc>
      </w:tr>
    </w:tbl>
    <w:p w:rsidR="000C41DC" w:rsidRPr="000C41DC" w:rsidRDefault="000C41DC" w:rsidP="000C41DC">
      <w:pPr>
        <w:jc w:val="both"/>
        <w:rPr>
          <w:rFonts w:ascii="Arial" w:hAnsi="Arial" w:cs="Arial"/>
          <w:b/>
          <w:sz w:val="24"/>
          <w:szCs w:val="24"/>
        </w:rPr>
      </w:pPr>
    </w:p>
    <w:p w:rsidR="000C41DC" w:rsidRPr="000C41DC" w:rsidRDefault="000C41DC" w:rsidP="000C41DC">
      <w:pPr>
        <w:jc w:val="both"/>
        <w:rPr>
          <w:rFonts w:ascii="Arial" w:hAnsi="Arial" w:cs="Arial"/>
          <w:b/>
          <w:sz w:val="24"/>
          <w:szCs w:val="24"/>
        </w:rPr>
      </w:pPr>
    </w:p>
    <w:p w:rsidR="000C41DC" w:rsidRPr="000C41DC" w:rsidRDefault="000C41DC" w:rsidP="000C41DC">
      <w:pPr>
        <w:jc w:val="both"/>
        <w:rPr>
          <w:rFonts w:ascii="Arial" w:hAnsi="Arial" w:cs="Arial"/>
          <w:b/>
          <w:sz w:val="24"/>
          <w:szCs w:val="24"/>
          <w:lang w:val="mn-MN"/>
        </w:rPr>
      </w:pPr>
    </w:p>
    <w:p w:rsidR="000C41DC" w:rsidRPr="000C41DC" w:rsidRDefault="000C41DC" w:rsidP="000C41DC">
      <w:pPr>
        <w:jc w:val="both"/>
        <w:rPr>
          <w:rFonts w:ascii="Arial" w:hAnsi="Arial" w:cs="Arial"/>
          <w:b/>
          <w:sz w:val="24"/>
          <w:szCs w:val="24"/>
        </w:rPr>
      </w:pPr>
    </w:p>
    <w:p w:rsidR="000C41DC" w:rsidRPr="000C41DC" w:rsidRDefault="000C41DC" w:rsidP="000C41DC">
      <w:pPr>
        <w:jc w:val="both"/>
        <w:rPr>
          <w:rFonts w:ascii="Arial" w:hAnsi="Arial" w:cs="Arial"/>
          <w:b/>
          <w:sz w:val="24"/>
          <w:szCs w:val="24"/>
        </w:rPr>
      </w:pPr>
    </w:p>
    <w:p w:rsidR="000C41DC" w:rsidRPr="000C41DC" w:rsidRDefault="000C41DC" w:rsidP="000C41DC">
      <w:pPr>
        <w:jc w:val="both"/>
        <w:rPr>
          <w:rFonts w:ascii="Arial" w:hAnsi="Arial" w:cs="Arial"/>
          <w:b/>
          <w:sz w:val="24"/>
          <w:szCs w:val="24"/>
        </w:rPr>
      </w:pPr>
    </w:p>
    <w:p w:rsidR="000C41DC" w:rsidRPr="000C41DC" w:rsidRDefault="000C41DC" w:rsidP="000C41DC">
      <w:pPr>
        <w:jc w:val="both"/>
        <w:rPr>
          <w:rFonts w:ascii="Arial" w:hAnsi="Arial" w:cs="Arial"/>
          <w:b/>
          <w:sz w:val="24"/>
          <w:szCs w:val="24"/>
        </w:rPr>
      </w:pPr>
    </w:p>
    <w:p w:rsidR="000C41DC" w:rsidRPr="000C41DC" w:rsidRDefault="000C41DC" w:rsidP="000C41DC">
      <w:pPr>
        <w:jc w:val="both"/>
        <w:rPr>
          <w:rFonts w:ascii="Arial" w:hAnsi="Arial" w:cs="Arial"/>
          <w:b/>
          <w:sz w:val="24"/>
          <w:szCs w:val="24"/>
        </w:rPr>
      </w:pPr>
    </w:p>
    <w:p w:rsidR="000C41DC" w:rsidRDefault="000C41DC"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Pr="006F6975" w:rsidRDefault="006F6975" w:rsidP="000C41DC">
      <w:pPr>
        <w:jc w:val="both"/>
        <w:rPr>
          <w:rFonts w:ascii="Arial" w:hAnsi="Arial" w:cs="Arial"/>
          <w:b/>
          <w:sz w:val="24"/>
          <w:szCs w:val="24"/>
          <w:lang w:val="mn-MN"/>
        </w:rPr>
      </w:pPr>
    </w:p>
    <w:p w:rsidR="000C41DC" w:rsidRPr="000C41DC" w:rsidRDefault="000C41DC" w:rsidP="000C41DC">
      <w:pPr>
        <w:jc w:val="both"/>
        <w:rPr>
          <w:rFonts w:ascii="Arial" w:hAnsi="Arial" w:cs="Arial"/>
          <w:b/>
          <w:sz w:val="24"/>
          <w:szCs w:val="24"/>
        </w:rPr>
      </w:pPr>
    </w:p>
    <w:p w:rsidR="000C41DC" w:rsidRPr="000C41DC" w:rsidRDefault="000C41DC" w:rsidP="00BD4004">
      <w:pPr>
        <w:numPr>
          <w:ilvl w:val="0"/>
          <w:numId w:val="13"/>
        </w:numPr>
        <w:spacing w:after="0" w:line="240" w:lineRule="auto"/>
        <w:contextualSpacing/>
        <w:jc w:val="both"/>
        <w:rPr>
          <w:rFonts w:ascii="Arial" w:hAnsi="Arial" w:cs="Arial"/>
          <w:b/>
          <w:sz w:val="24"/>
          <w:szCs w:val="24"/>
          <w:lang w:val="mn-MN"/>
        </w:rPr>
      </w:pPr>
      <w:r w:rsidRPr="000C41DC">
        <w:rPr>
          <w:rFonts w:ascii="Arial" w:hAnsi="Arial" w:cs="Arial"/>
          <w:b/>
          <w:sz w:val="24"/>
          <w:szCs w:val="24"/>
          <w:lang w:val="mn-MN"/>
        </w:rPr>
        <w:lastRenderedPageBreak/>
        <w:t xml:space="preserve">Өвчтөний цахим түүхэнд нэвтрэх/хандах </w:t>
      </w:r>
      <w:r w:rsidRPr="000C41DC">
        <w:rPr>
          <w:rFonts w:ascii="Arial" w:hAnsi="Arial" w:cs="Arial"/>
          <w:b/>
          <w:sz w:val="24"/>
          <w:szCs w:val="24"/>
        </w:rPr>
        <w:t>/ Access Electronic Medical Record</w:t>
      </w:r>
    </w:p>
    <w:p w:rsidR="000C41DC" w:rsidRPr="000C41DC" w:rsidRDefault="000C41DC" w:rsidP="000C41DC">
      <w:pPr>
        <w:spacing w:after="0" w:line="240" w:lineRule="auto"/>
        <w:jc w:val="both"/>
        <w:rPr>
          <w:rFonts w:ascii="Arial" w:hAnsi="Arial" w:cs="Arial"/>
          <w:sz w:val="24"/>
          <w:szCs w:val="24"/>
          <w:lang w:val="mn-MN"/>
        </w:rPr>
      </w:pPr>
    </w:p>
    <w:tbl>
      <w:tblPr>
        <w:tblStyle w:val="TableGrid5"/>
        <w:tblW w:w="0" w:type="auto"/>
        <w:tblLook w:val="04A0" w:firstRow="1" w:lastRow="0" w:firstColumn="1" w:lastColumn="0" w:noHBand="0" w:noVBand="1"/>
      </w:tblPr>
      <w:tblGrid>
        <w:gridCol w:w="2478"/>
        <w:gridCol w:w="6765"/>
      </w:tblGrid>
      <w:tr w:rsidR="000C41DC" w:rsidRPr="000C41DC" w:rsidTr="000C41DC">
        <w:tc>
          <w:tcPr>
            <w:tcW w:w="2478"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6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UC -002</w:t>
            </w:r>
          </w:p>
        </w:tc>
      </w:tr>
      <w:tr w:rsidR="000C41DC" w:rsidRPr="000C41DC" w:rsidTr="000C41DC">
        <w:tc>
          <w:tcPr>
            <w:tcW w:w="2478"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65"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Өвчтөний цахим түүхэнд нэвтрэх/хандах /</w:t>
            </w:r>
            <w:r w:rsidRPr="000C41DC">
              <w:rPr>
                <w:rFonts w:ascii="Arial" w:hAnsi="Arial" w:cs="Arial"/>
                <w:sz w:val="24"/>
                <w:szCs w:val="24"/>
              </w:rPr>
              <w:t>Access EMR</w:t>
            </w:r>
          </w:p>
        </w:tc>
      </w:tr>
      <w:tr w:rsidR="000C41DC" w:rsidRPr="000C41DC" w:rsidTr="000C41DC">
        <w:tc>
          <w:tcPr>
            <w:tcW w:w="2478"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65"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Эмнэлгийн мэдээллийн сан дахь өвчтөний цахим түүх рүү орж мэдээлэл авах, эмнэлзүйн мэдээллээ шинэчлэх </w:t>
            </w:r>
            <w:r w:rsidRPr="000C41DC">
              <w:rPr>
                <w:rFonts w:ascii="Arial" w:hAnsi="Arial" w:cs="Arial"/>
                <w:sz w:val="24"/>
                <w:szCs w:val="24"/>
              </w:rPr>
              <w:t>/ To access the patient’s EMR to obtain and/or update clinical information.</w:t>
            </w:r>
          </w:p>
        </w:tc>
      </w:tr>
      <w:tr w:rsidR="000C41DC" w:rsidRPr="000C41DC" w:rsidTr="000C41DC">
        <w:tc>
          <w:tcPr>
            <w:tcW w:w="2478"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65"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Эмч</w:t>
            </w:r>
            <w:r w:rsidRPr="000C41DC">
              <w:rPr>
                <w:rFonts w:ascii="Arial" w:hAnsi="Arial" w:cs="Arial"/>
                <w:sz w:val="24"/>
                <w:szCs w:val="24"/>
              </w:rPr>
              <w:t xml:space="preserve">/ Practitioner or doctor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Өвчтөн</w:t>
            </w:r>
            <w:r w:rsidRPr="000C41DC">
              <w:rPr>
                <w:rFonts w:ascii="Arial" w:hAnsi="Arial" w:cs="Arial"/>
                <w:sz w:val="24"/>
                <w:szCs w:val="24"/>
              </w:rPr>
              <w:t>/ Patient</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Эмнэлгийн бүртгэлийн систем</w:t>
            </w:r>
            <w:r w:rsidRPr="000C41DC">
              <w:rPr>
                <w:rFonts w:ascii="Arial" w:hAnsi="Arial" w:cs="Arial"/>
                <w:sz w:val="24"/>
                <w:szCs w:val="24"/>
              </w:rPr>
              <w:t xml:space="preserve"> / Local EMR</w:t>
            </w:r>
          </w:p>
          <w:p w:rsidR="000C41DC" w:rsidRPr="000C41DC" w:rsidRDefault="000C41DC" w:rsidP="00BD4004">
            <w:pPr>
              <w:numPr>
                <w:ilvl w:val="0"/>
                <w:numId w:val="14"/>
              </w:numPr>
              <w:contextualSpacing/>
              <w:jc w:val="both"/>
              <w:rPr>
                <w:rFonts w:ascii="Arial" w:hAnsi="Arial" w:cs="Arial"/>
                <w:sz w:val="24"/>
                <w:szCs w:val="24"/>
                <w:lang w:val="mn-MN"/>
              </w:rPr>
            </w:pPr>
            <w:r w:rsidRPr="000C41DC">
              <w:rPr>
                <w:rFonts w:ascii="Arial" w:hAnsi="Arial" w:cs="Arial"/>
                <w:sz w:val="24"/>
                <w:szCs w:val="24"/>
              </w:rPr>
              <w:t>H-Info</w:t>
            </w:r>
          </w:p>
          <w:p w:rsidR="000C41DC" w:rsidRPr="000C41DC" w:rsidRDefault="000C41DC" w:rsidP="00BD4004">
            <w:pPr>
              <w:numPr>
                <w:ilvl w:val="0"/>
                <w:numId w:val="14"/>
              </w:numPr>
              <w:contextualSpacing/>
              <w:jc w:val="both"/>
              <w:rPr>
                <w:rFonts w:ascii="Arial" w:hAnsi="Arial" w:cs="Arial"/>
                <w:sz w:val="24"/>
                <w:szCs w:val="24"/>
                <w:lang w:val="mn-MN"/>
              </w:rPr>
            </w:pPr>
            <w:r w:rsidRPr="000C41DC">
              <w:rPr>
                <w:rFonts w:ascii="Arial" w:hAnsi="Arial" w:cs="Arial"/>
                <w:sz w:val="24"/>
                <w:szCs w:val="24"/>
              </w:rPr>
              <w:t>E-health</w:t>
            </w:r>
          </w:p>
        </w:tc>
      </w:tr>
      <w:tr w:rsidR="000C41DC" w:rsidRPr="000C41DC" w:rsidTr="000C41DC">
        <w:tc>
          <w:tcPr>
            <w:tcW w:w="247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65"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Эмнэлэг нь эмнэлгийн мэдээллийн системтэй байна. </w:t>
            </w:r>
            <w:r w:rsidRPr="000C41DC">
              <w:rPr>
                <w:rFonts w:ascii="Arial" w:hAnsi="Arial" w:cs="Arial"/>
                <w:sz w:val="24"/>
                <w:szCs w:val="24"/>
              </w:rPr>
              <w:t>/ General practitioner has EMR</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Энэ мэдээллийн систем нь ХУР, ЭММСП-аар дамжуулан мэдээлэл хүлээн авах, мэдээлэл илгээх боломжтой байна.</w:t>
            </w:r>
            <w:r w:rsidRPr="000C41DC">
              <w:rPr>
                <w:rFonts w:ascii="Arial" w:hAnsi="Arial" w:cs="Arial"/>
                <w:sz w:val="24"/>
                <w:szCs w:val="24"/>
              </w:rPr>
              <w:t>/</w:t>
            </w:r>
            <w:r w:rsidRPr="000C41DC">
              <w:rPr>
                <w:rFonts w:ascii="Arial" w:hAnsi="Arial" w:cs="Arial"/>
                <w:sz w:val="24"/>
                <w:szCs w:val="24"/>
                <w:lang w:val="mn-MN"/>
              </w:rPr>
              <w:t xml:space="preserve"> Receiving and Sending data through KHUR is available for  local EMR</w:t>
            </w:r>
          </w:p>
        </w:tc>
      </w:tr>
      <w:tr w:rsidR="000C41DC" w:rsidRPr="000C41DC" w:rsidTr="000C41DC">
        <w:tc>
          <w:tcPr>
            <w:tcW w:w="247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65"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Өвчтөний мэдээлэл эмнэлгийн мэдээллийн санд байна. </w:t>
            </w:r>
            <w:r w:rsidRPr="000C41DC">
              <w:rPr>
                <w:rFonts w:ascii="Arial" w:hAnsi="Arial" w:cs="Arial"/>
                <w:sz w:val="24"/>
                <w:szCs w:val="24"/>
              </w:rPr>
              <w:t>/ The patient is known to the general practice (i.e. exists in the practice's EMR system) and already has a medical record.</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Эмч эмнэлгийн мэдээллийн сан руу нэвтэрч орсон байна. </w:t>
            </w:r>
            <w:r w:rsidRPr="000C41DC">
              <w:rPr>
                <w:rFonts w:ascii="Arial" w:hAnsi="Arial" w:cs="Arial"/>
                <w:sz w:val="24"/>
                <w:szCs w:val="24"/>
              </w:rPr>
              <w:t>/ The general practitioner is logged-on to the general practice EMR system.</w:t>
            </w:r>
          </w:p>
        </w:tc>
      </w:tr>
      <w:tr w:rsidR="000C41DC" w:rsidRPr="000C41DC" w:rsidTr="000C41DC">
        <w:tc>
          <w:tcPr>
            <w:tcW w:w="247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65"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эмчид үзүүлж байна. </w:t>
            </w:r>
            <w:r w:rsidRPr="000C41DC">
              <w:rPr>
                <w:rFonts w:ascii="Arial" w:hAnsi="Arial" w:cs="Arial"/>
                <w:sz w:val="24"/>
                <w:szCs w:val="24"/>
              </w:rPr>
              <w:t>/ The patient presents to the general practitioner.</w:t>
            </w:r>
          </w:p>
        </w:tc>
      </w:tr>
      <w:tr w:rsidR="000C41DC" w:rsidRPr="000C41DC" w:rsidTr="000C41DC">
        <w:tc>
          <w:tcPr>
            <w:tcW w:w="2478"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65" w:type="dxa"/>
          </w:tcPr>
          <w:p w:rsidR="000C41DC" w:rsidRPr="000C41DC" w:rsidRDefault="000C41DC" w:rsidP="00BD4004">
            <w:pPr>
              <w:numPr>
                <w:ilvl w:val="0"/>
                <w:numId w:val="16"/>
              </w:numPr>
              <w:contextualSpacing/>
              <w:jc w:val="both"/>
              <w:rPr>
                <w:rFonts w:ascii="Arial" w:hAnsi="Arial" w:cs="Arial"/>
                <w:sz w:val="24"/>
                <w:szCs w:val="24"/>
                <w:lang w:val="mn-MN"/>
              </w:rPr>
            </w:pPr>
            <w:r w:rsidRPr="000C41DC">
              <w:rPr>
                <w:rFonts w:ascii="Arial" w:hAnsi="Arial" w:cs="Arial"/>
                <w:sz w:val="24"/>
                <w:szCs w:val="24"/>
                <w:lang w:val="mn-MN"/>
              </w:rPr>
              <w:t xml:space="preserve">Эмч өвчтөн мөн эсэхийг баталгаажуулна.  </w:t>
            </w:r>
            <w:r w:rsidRPr="000C41DC">
              <w:rPr>
                <w:rFonts w:ascii="Arial" w:hAnsi="Arial" w:cs="Arial"/>
                <w:sz w:val="24"/>
                <w:szCs w:val="24"/>
              </w:rPr>
              <w:t xml:space="preserve">/ The general practitioner confirms that the patient’s demographic </w:t>
            </w:r>
            <w:proofErr w:type="gramStart"/>
            <w:r w:rsidRPr="000C41DC">
              <w:rPr>
                <w:rFonts w:ascii="Arial" w:hAnsi="Arial" w:cs="Arial"/>
                <w:sz w:val="24"/>
                <w:szCs w:val="24"/>
              </w:rPr>
              <w:t>details (which includes</w:t>
            </w:r>
            <w:proofErr w:type="gramEnd"/>
            <w:r w:rsidRPr="000C41DC">
              <w:rPr>
                <w:rFonts w:ascii="Arial" w:hAnsi="Arial" w:cs="Arial"/>
                <w:sz w:val="24"/>
                <w:szCs w:val="24"/>
              </w:rPr>
              <w:t xml:space="preserve"> IHI) are correct.</w:t>
            </w:r>
          </w:p>
          <w:p w:rsidR="000C41DC" w:rsidRPr="000C41DC" w:rsidRDefault="000C41DC" w:rsidP="00BD4004">
            <w:pPr>
              <w:numPr>
                <w:ilvl w:val="0"/>
                <w:numId w:val="16"/>
              </w:numPr>
              <w:contextualSpacing/>
              <w:jc w:val="both"/>
              <w:rPr>
                <w:rFonts w:ascii="Arial" w:hAnsi="Arial" w:cs="Arial"/>
                <w:sz w:val="24"/>
                <w:szCs w:val="24"/>
                <w:lang w:val="mn-MN"/>
              </w:rPr>
            </w:pPr>
            <w:r w:rsidRPr="000C41DC">
              <w:rPr>
                <w:rFonts w:ascii="Arial" w:hAnsi="Arial" w:cs="Arial"/>
                <w:sz w:val="24"/>
                <w:szCs w:val="24"/>
                <w:lang w:val="mn-MN"/>
              </w:rPr>
              <w:t xml:space="preserve">Өвчтөний мэдээлэл рүү нэвтэрнэ. </w:t>
            </w:r>
            <w:r w:rsidRPr="000C41DC">
              <w:rPr>
                <w:rFonts w:ascii="Arial" w:hAnsi="Arial" w:cs="Arial"/>
                <w:sz w:val="24"/>
                <w:szCs w:val="24"/>
              </w:rPr>
              <w:t>/</w:t>
            </w:r>
            <w:r w:rsidRPr="000C41DC">
              <w:rPr>
                <w:rFonts w:ascii="Arial" w:hAnsi="Arial" w:cs="Arial"/>
                <w:sz w:val="24"/>
                <w:szCs w:val="24"/>
                <w:lang w:val="mn-MN"/>
              </w:rPr>
              <w:t xml:space="preserve"> The general practitioner accesses the relevant clinical information.</w:t>
            </w:r>
          </w:p>
          <w:p w:rsidR="000C41DC" w:rsidRPr="000C41DC" w:rsidRDefault="000C41DC" w:rsidP="00BD4004">
            <w:pPr>
              <w:numPr>
                <w:ilvl w:val="0"/>
                <w:numId w:val="16"/>
              </w:numPr>
              <w:contextualSpacing/>
              <w:jc w:val="both"/>
              <w:rPr>
                <w:rFonts w:ascii="Arial" w:hAnsi="Arial" w:cs="Arial"/>
                <w:sz w:val="24"/>
                <w:szCs w:val="24"/>
                <w:lang w:val="mn-MN"/>
              </w:rPr>
            </w:pPr>
            <w:r w:rsidRPr="000C41DC">
              <w:rPr>
                <w:rFonts w:ascii="Arial" w:hAnsi="Arial" w:cs="Arial"/>
                <w:sz w:val="24"/>
                <w:szCs w:val="24"/>
                <w:lang w:val="mn-MN"/>
              </w:rPr>
              <w:t xml:space="preserve">Үйл явц дуусна. </w:t>
            </w:r>
            <w:r w:rsidRPr="000C41DC">
              <w:rPr>
                <w:rFonts w:ascii="Arial" w:hAnsi="Arial" w:cs="Arial"/>
                <w:sz w:val="24"/>
                <w:szCs w:val="24"/>
              </w:rPr>
              <w:t>/ The use case ends.</w:t>
            </w:r>
          </w:p>
        </w:tc>
      </w:tr>
      <w:tr w:rsidR="000C41DC" w:rsidRPr="000C41DC" w:rsidTr="000C41DC">
        <w:tc>
          <w:tcPr>
            <w:tcW w:w="247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Alternative Flow of Events </w:t>
            </w:r>
            <w:r w:rsidRPr="000C41DC">
              <w:rPr>
                <w:rFonts w:ascii="Arial" w:hAnsi="Arial" w:cs="Arial"/>
                <w:sz w:val="24"/>
                <w:szCs w:val="24"/>
                <w:lang w:val="mn-MN"/>
              </w:rPr>
              <w:t>/ хувилбарт үйл явцын урсгал</w:t>
            </w:r>
          </w:p>
        </w:tc>
        <w:tc>
          <w:tcPr>
            <w:tcW w:w="676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 </w:t>
            </w:r>
          </w:p>
        </w:tc>
      </w:tr>
      <w:tr w:rsidR="000C41DC" w:rsidRPr="000C41DC" w:rsidTr="000C41DC">
        <w:tc>
          <w:tcPr>
            <w:tcW w:w="247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Post-conditions</w:t>
            </w:r>
            <w:r w:rsidRPr="000C41DC">
              <w:rPr>
                <w:rFonts w:ascii="Arial" w:hAnsi="Arial" w:cs="Arial"/>
                <w:sz w:val="24"/>
                <w:szCs w:val="24"/>
                <w:lang w:val="mn-MN"/>
              </w:rPr>
              <w:t xml:space="preserve"> / Дараах нөхцөл </w:t>
            </w:r>
          </w:p>
        </w:tc>
        <w:tc>
          <w:tcPr>
            <w:tcW w:w="6765" w:type="dxa"/>
          </w:tcPr>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Өрхийн эмчийн эмнэлгийн мэдээллийн систем дэхь өвчтөний мэдээлэлд нэвтэрнэ. </w:t>
            </w:r>
            <w:r w:rsidRPr="000C41DC">
              <w:rPr>
                <w:rFonts w:ascii="Arial" w:hAnsi="Arial" w:cs="Arial"/>
                <w:sz w:val="24"/>
                <w:szCs w:val="24"/>
              </w:rPr>
              <w:t>/ The general practitioner accesses the EMR system for the patient’s clinical information.</w:t>
            </w:r>
          </w:p>
        </w:tc>
      </w:tr>
      <w:tr w:rsidR="000C41DC" w:rsidRPr="000C41DC" w:rsidTr="000C41DC">
        <w:tc>
          <w:tcPr>
            <w:tcW w:w="247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65" w:type="dxa"/>
          </w:tcPr>
          <w:p w:rsidR="000C41DC" w:rsidRPr="000C41DC" w:rsidRDefault="000C41DC" w:rsidP="000C41DC">
            <w:pPr>
              <w:jc w:val="both"/>
              <w:rPr>
                <w:rFonts w:ascii="Arial" w:hAnsi="Arial" w:cs="Arial"/>
                <w:sz w:val="24"/>
                <w:szCs w:val="24"/>
                <w:lang w:val="mn-MN"/>
              </w:rPr>
            </w:pPr>
          </w:p>
        </w:tc>
      </w:tr>
    </w:tbl>
    <w:p w:rsidR="000C41DC" w:rsidRPr="000C41DC" w:rsidRDefault="000C41DC" w:rsidP="000C41DC">
      <w:pPr>
        <w:jc w:val="both"/>
        <w:rPr>
          <w:rFonts w:ascii="Arial" w:hAnsi="Arial" w:cs="Arial"/>
          <w:b/>
          <w:sz w:val="24"/>
          <w:szCs w:val="24"/>
        </w:rPr>
      </w:pPr>
    </w:p>
    <w:p w:rsidR="000C41DC" w:rsidRPr="000C41DC" w:rsidRDefault="000C41DC" w:rsidP="000C41DC">
      <w:pPr>
        <w:jc w:val="both"/>
        <w:rPr>
          <w:rFonts w:ascii="Arial" w:hAnsi="Arial" w:cs="Arial"/>
          <w:b/>
          <w:sz w:val="24"/>
          <w:szCs w:val="24"/>
        </w:rPr>
      </w:pPr>
    </w:p>
    <w:p w:rsidR="000C41DC" w:rsidRPr="000C41DC" w:rsidRDefault="000C41DC" w:rsidP="00BD4004">
      <w:pPr>
        <w:numPr>
          <w:ilvl w:val="0"/>
          <w:numId w:val="13"/>
        </w:numPr>
        <w:contextualSpacing/>
        <w:jc w:val="both"/>
        <w:rPr>
          <w:rFonts w:ascii="Arial" w:hAnsi="Arial" w:cs="Arial"/>
          <w:b/>
          <w:sz w:val="24"/>
          <w:szCs w:val="24"/>
          <w:lang w:val="mn-MN"/>
        </w:rPr>
      </w:pPr>
      <w:r w:rsidRPr="000C41DC">
        <w:rPr>
          <w:rFonts w:ascii="Arial" w:hAnsi="Arial" w:cs="Arial"/>
          <w:b/>
          <w:sz w:val="24"/>
          <w:szCs w:val="24"/>
          <w:lang w:val="mn-MN"/>
        </w:rPr>
        <w:t>Өвчтөнийг үзэх, үнэлэх /</w:t>
      </w:r>
      <w:r w:rsidRPr="000C41DC">
        <w:rPr>
          <w:rFonts w:ascii="Arial" w:hAnsi="Arial" w:cs="Arial"/>
          <w:b/>
          <w:sz w:val="24"/>
          <w:szCs w:val="24"/>
        </w:rPr>
        <w:t>Access Patient</w:t>
      </w:r>
    </w:p>
    <w:tbl>
      <w:tblPr>
        <w:tblStyle w:val="TableGrid5"/>
        <w:tblW w:w="0" w:type="auto"/>
        <w:tblLook w:val="04A0" w:firstRow="1" w:lastRow="0" w:firstColumn="1" w:lastColumn="0" w:noHBand="0" w:noVBand="1"/>
      </w:tblPr>
      <w:tblGrid>
        <w:gridCol w:w="2483"/>
        <w:gridCol w:w="6760"/>
      </w:tblGrid>
      <w:tr w:rsidR="000C41DC" w:rsidRPr="000C41DC" w:rsidTr="000C41DC">
        <w:tc>
          <w:tcPr>
            <w:tcW w:w="248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60"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UC -003</w:t>
            </w:r>
          </w:p>
        </w:tc>
      </w:tr>
      <w:tr w:rsidR="000C41DC" w:rsidRPr="000C41DC" w:rsidTr="000C41DC">
        <w:tc>
          <w:tcPr>
            <w:tcW w:w="248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6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Өвчтөнийг үзэх /Assess Patient</w:t>
            </w:r>
          </w:p>
        </w:tc>
      </w:tr>
      <w:tr w:rsidR="000C41DC" w:rsidRPr="000C41DC" w:rsidTr="000C41DC">
        <w:tc>
          <w:tcPr>
            <w:tcW w:w="248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6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Өвчтөнд  үзлэг хийх / To conduct a clinical assessment of the patient.</w:t>
            </w:r>
          </w:p>
        </w:tc>
      </w:tr>
      <w:tr w:rsidR="000C41DC" w:rsidRPr="000C41DC" w:rsidTr="000C41DC">
        <w:tc>
          <w:tcPr>
            <w:tcW w:w="248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6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Эмч</w:t>
            </w:r>
            <w:r w:rsidRPr="000C41DC">
              <w:rPr>
                <w:rFonts w:ascii="Arial" w:hAnsi="Arial" w:cs="Arial"/>
                <w:sz w:val="24"/>
                <w:szCs w:val="24"/>
              </w:rPr>
              <w:t xml:space="preserve"> / practitioner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w:t>
            </w:r>
            <w:r w:rsidRPr="000C41DC">
              <w:rPr>
                <w:rFonts w:ascii="Arial" w:hAnsi="Arial" w:cs="Arial"/>
                <w:sz w:val="24"/>
                <w:szCs w:val="24"/>
              </w:rPr>
              <w:t>/ Patient</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Эмнэлгийн бүртгэлийн систем</w:t>
            </w:r>
            <w:r w:rsidRPr="000C41DC">
              <w:rPr>
                <w:rFonts w:ascii="Arial" w:hAnsi="Arial" w:cs="Arial"/>
                <w:sz w:val="24"/>
                <w:szCs w:val="24"/>
              </w:rPr>
              <w:t>/ Local Electronic Medical Record system</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ИЭМЦБ-ийн сан / </w:t>
            </w:r>
            <w:r w:rsidRPr="000C41DC">
              <w:rPr>
                <w:rFonts w:ascii="Arial" w:hAnsi="Arial" w:cs="Arial"/>
                <w:sz w:val="24"/>
                <w:szCs w:val="24"/>
              </w:rPr>
              <w:t>EHR</w:t>
            </w:r>
          </w:p>
          <w:p w:rsidR="000C41DC" w:rsidRPr="000C41DC" w:rsidRDefault="000C41DC" w:rsidP="000C41DC">
            <w:pPr>
              <w:jc w:val="both"/>
              <w:rPr>
                <w:rFonts w:ascii="Arial" w:hAnsi="Arial" w:cs="Arial"/>
                <w:sz w:val="24"/>
                <w:szCs w:val="24"/>
              </w:rPr>
            </w:pPr>
          </w:p>
        </w:tc>
      </w:tr>
      <w:tr w:rsidR="000C41DC" w:rsidRPr="000C41DC" w:rsidTr="000C41DC">
        <w:tc>
          <w:tcPr>
            <w:tcW w:w="248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6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Эмч үзлэгийн үр дүнг эмнэлгийн мэдээллийн системд оруулна. /</w:t>
            </w:r>
            <w:r w:rsidRPr="000C41DC">
              <w:rPr>
                <w:rFonts w:ascii="Arial" w:hAnsi="Arial" w:cs="Arial"/>
                <w:sz w:val="24"/>
                <w:szCs w:val="24"/>
              </w:rPr>
              <w:t xml:space="preserve"> </w:t>
            </w:r>
            <w:r w:rsidRPr="000C41DC">
              <w:rPr>
                <w:rFonts w:ascii="Arial" w:hAnsi="Arial" w:cs="Arial"/>
                <w:sz w:val="24"/>
                <w:szCs w:val="24"/>
                <w:lang w:val="mn-MN"/>
              </w:rPr>
              <w:t>The pract</w:t>
            </w:r>
            <w:r w:rsidRPr="000C41DC">
              <w:rPr>
                <w:rFonts w:ascii="Arial" w:hAnsi="Arial" w:cs="Arial"/>
                <w:sz w:val="24"/>
                <w:szCs w:val="24"/>
              </w:rPr>
              <w:t xml:space="preserve">itioner  </w:t>
            </w:r>
            <w:r w:rsidRPr="000C41DC">
              <w:rPr>
                <w:rFonts w:ascii="Arial" w:hAnsi="Arial" w:cs="Arial"/>
                <w:sz w:val="24"/>
                <w:szCs w:val="24"/>
                <w:lang w:val="mn-MN"/>
              </w:rPr>
              <w:t>enters</w:t>
            </w:r>
            <w:r w:rsidRPr="000C41DC">
              <w:rPr>
                <w:rFonts w:ascii="Arial" w:hAnsi="Arial" w:cs="Arial"/>
                <w:sz w:val="24"/>
                <w:szCs w:val="24"/>
              </w:rPr>
              <w:t xml:space="preserve">/records </w:t>
            </w:r>
            <w:r w:rsidRPr="000C41DC">
              <w:rPr>
                <w:rFonts w:ascii="Arial" w:hAnsi="Arial" w:cs="Arial"/>
                <w:sz w:val="24"/>
                <w:szCs w:val="24"/>
                <w:lang w:val="mn-MN"/>
              </w:rPr>
              <w:t xml:space="preserve"> patient findings in the EMR.</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Өрхийн эмчийн ЭБС нь өвчтөний мэдээллийн эх үүсвэр болно. /The </w:t>
            </w:r>
            <w:r w:rsidRPr="000C41DC">
              <w:rPr>
                <w:rFonts w:ascii="Arial" w:hAnsi="Arial" w:cs="Arial"/>
                <w:sz w:val="24"/>
                <w:szCs w:val="24"/>
              </w:rPr>
              <w:t>local</w:t>
            </w:r>
            <w:r w:rsidRPr="000C41DC">
              <w:rPr>
                <w:rFonts w:ascii="Arial" w:hAnsi="Arial" w:cs="Arial"/>
                <w:sz w:val="24"/>
                <w:szCs w:val="24"/>
                <w:lang w:val="mn-MN"/>
              </w:rPr>
              <w:t xml:space="preserve"> EMR system is the source for the patient’s medical information.</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Эсвэл /</w:t>
            </w:r>
            <w:r w:rsidRPr="000C41DC">
              <w:rPr>
                <w:rFonts w:ascii="Arial" w:hAnsi="Arial" w:cs="Arial"/>
                <w:sz w:val="24"/>
                <w:szCs w:val="24"/>
              </w:rPr>
              <w:t>Or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Өрхийн эмчийн ЭБС нь мэдээллээ ИЭМБС-д илгээнэ./</w:t>
            </w:r>
            <w:r w:rsidRPr="000C41DC">
              <w:rPr>
                <w:rFonts w:ascii="Arial" w:hAnsi="Arial" w:cs="Arial"/>
                <w:sz w:val="24"/>
                <w:szCs w:val="24"/>
              </w:rPr>
              <w:t xml:space="preserve"> </w:t>
            </w:r>
            <w:r w:rsidRPr="000C41DC">
              <w:rPr>
                <w:rFonts w:ascii="Arial" w:hAnsi="Arial" w:cs="Arial"/>
                <w:sz w:val="24"/>
                <w:szCs w:val="24"/>
                <w:lang w:val="mn-MN"/>
              </w:rPr>
              <w:t xml:space="preserve">The general practice EMR system </w:t>
            </w:r>
            <w:r w:rsidRPr="000C41DC">
              <w:rPr>
                <w:rFonts w:ascii="Arial" w:hAnsi="Arial" w:cs="Arial"/>
                <w:sz w:val="24"/>
                <w:szCs w:val="24"/>
              </w:rPr>
              <w:t>w</w:t>
            </w:r>
            <w:r w:rsidRPr="000C41DC">
              <w:rPr>
                <w:rFonts w:ascii="Arial" w:hAnsi="Arial" w:cs="Arial"/>
                <w:sz w:val="24"/>
                <w:szCs w:val="24"/>
                <w:lang w:val="mn-MN"/>
              </w:rPr>
              <w:t>i</w:t>
            </w:r>
            <w:r w:rsidRPr="000C41DC">
              <w:rPr>
                <w:rFonts w:ascii="Arial" w:hAnsi="Arial" w:cs="Arial"/>
                <w:sz w:val="24"/>
                <w:szCs w:val="24"/>
              </w:rPr>
              <w:t>ll send patient</w:t>
            </w:r>
            <w:r w:rsidRPr="000C41DC">
              <w:rPr>
                <w:rFonts w:ascii="Arial" w:hAnsi="Arial" w:cs="Arial"/>
                <w:sz w:val="24"/>
                <w:szCs w:val="24"/>
                <w:lang w:val="mn-MN"/>
              </w:rPr>
              <w:t>’s medical information</w:t>
            </w:r>
            <w:r w:rsidRPr="000C41DC">
              <w:rPr>
                <w:rFonts w:ascii="Arial" w:hAnsi="Arial" w:cs="Arial"/>
                <w:sz w:val="24"/>
                <w:szCs w:val="24"/>
              </w:rPr>
              <w:t xml:space="preserve"> to the EHR</w:t>
            </w:r>
            <w:r w:rsidRPr="000C41DC">
              <w:rPr>
                <w:rFonts w:ascii="Arial" w:hAnsi="Arial" w:cs="Arial"/>
                <w:sz w:val="24"/>
                <w:szCs w:val="24"/>
                <w:lang w:val="mn-MN"/>
              </w:rPr>
              <w:t>.</w:t>
            </w:r>
          </w:p>
        </w:tc>
      </w:tr>
      <w:tr w:rsidR="000C41DC" w:rsidRPr="000C41DC" w:rsidTr="000C41DC">
        <w:tc>
          <w:tcPr>
            <w:tcW w:w="248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60"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Өвчтөний мэдээлэл эмнэлгийн мэдээллийн санд байна. </w:t>
            </w:r>
            <w:r w:rsidRPr="000C41DC">
              <w:rPr>
                <w:rFonts w:ascii="Arial" w:hAnsi="Arial" w:cs="Arial"/>
                <w:sz w:val="24"/>
                <w:szCs w:val="24"/>
              </w:rPr>
              <w:t xml:space="preserve">/ The patient is known to the general practice (i.e. exists in the practice's EMR system) and already has a medical record. </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Эмч эмнэлгийн мэдээллийн сан </w:t>
            </w:r>
            <w:r w:rsidRPr="000C41DC">
              <w:rPr>
                <w:rFonts w:ascii="Arial" w:hAnsi="Arial" w:cs="Arial"/>
                <w:sz w:val="24"/>
                <w:szCs w:val="24"/>
              </w:rPr>
              <w:t xml:space="preserve"> </w:t>
            </w:r>
            <w:r w:rsidRPr="000C41DC">
              <w:rPr>
                <w:rFonts w:ascii="Arial" w:hAnsi="Arial" w:cs="Arial"/>
                <w:sz w:val="24"/>
                <w:szCs w:val="24"/>
                <w:lang w:val="mn-MN"/>
              </w:rPr>
              <w:t xml:space="preserve">руу нэвтэрч орсон байна. </w:t>
            </w:r>
            <w:r w:rsidRPr="000C41DC">
              <w:rPr>
                <w:rFonts w:ascii="Arial" w:hAnsi="Arial" w:cs="Arial"/>
                <w:sz w:val="24"/>
                <w:szCs w:val="24"/>
              </w:rPr>
              <w:t>/ The general practitioner is logged-on to the general practice EMR system.</w:t>
            </w:r>
          </w:p>
        </w:tc>
      </w:tr>
      <w:tr w:rsidR="000C41DC" w:rsidRPr="000C41DC" w:rsidTr="000C41DC">
        <w:tc>
          <w:tcPr>
            <w:tcW w:w="248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6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Өвчтөн эмчид үзүүлж байна. /</w:t>
            </w:r>
            <w:r w:rsidRPr="000C41DC">
              <w:rPr>
                <w:rFonts w:ascii="Arial" w:hAnsi="Arial" w:cs="Arial"/>
                <w:sz w:val="24"/>
                <w:szCs w:val="24"/>
              </w:rPr>
              <w:t xml:space="preserve"> </w:t>
            </w:r>
            <w:r w:rsidRPr="000C41DC">
              <w:rPr>
                <w:rFonts w:ascii="Arial" w:hAnsi="Arial" w:cs="Arial"/>
                <w:sz w:val="24"/>
                <w:szCs w:val="24"/>
                <w:lang w:val="mn-MN"/>
              </w:rPr>
              <w:t>The patient presents to the general practitioner.</w:t>
            </w:r>
          </w:p>
        </w:tc>
      </w:tr>
      <w:tr w:rsidR="000C41DC" w:rsidRPr="000C41DC" w:rsidTr="000C41DC">
        <w:tc>
          <w:tcPr>
            <w:tcW w:w="248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60" w:type="dxa"/>
          </w:tcPr>
          <w:p w:rsidR="000C41DC" w:rsidRPr="000C41DC" w:rsidRDefault="000C41DC" w:rsidP="00BD4004">
            <w:pPr>
              <w:numPr>
                <w:ilvl w:val="0"/>
                <w:numId w:val="17"/>
              </w:numPr>
              <w:contextualSpacing/>
              <w:jc w:val="both"/>
              <w:rPr>
                <w:rFonts w:ascii="Arial" w:hAnsi="Arial" w:cs="Arial"/>
                <w:sz w:val="24"/>
                <w:szCs w:val="24"/>
                <w:lang w:val="mn-MN"/>
              </w:rPr>
            </w:pPr>
            <w:r w:rsidRPr="000C41DC">
              <w:rPr>
                <w:rFonts w:ascii="Arial" w:hAnsi="Arial" w:cs="Arial"/>
                <w:sz w:val="24"/>
                <w:szCs w:val="24"/>
                <w:lang w:val="mn-MN"/>
              </w:rPr>
              <w:t xml:space="preserve">Эмч өвчтөний үзнэ. /The general practitioner assesses the patient. </w:t>
            </w:r>
          </w:p>
          <w:p w:rsidR="000C41DC" w:rsidRPr="000C41DC" w:rsidRDefault="000C41DC" w:rsidP="00BD4004">
            <w:pPr>
              <w:numPr>
                <w:ilvl w:val="0"/>
                <w:numId w:val="17"/>
              </w:numPr>
              <w:contextualSpacing/>
              <w:jc w:val="both"/>
              <w:rPr>
                <w:rFonts w:ascii="Arial" w:hAnsi="Arial" w:cs="Arial"/>
                <w:sz w:val="24"/>
                <w:szCs w:val="24"/>
                <w:lang w:val="mn-MN"/>
              </w:rPr>
            </w:pPr>
            <w:r w:rsidRPr="000C41DC">
              <w:rPr>
                <w:rFonts w:ascii="Arial" w:hAnsi="Arial" w:cs="Arial"/>
                <w:sz w:val="24"/>
                <w:szCs w:val="24"/>
                <w:lang w:val="mn-MN"/>
              </w:rPr>
              <w:t xml:space="preserve">Эмч өөрийн үзлэгийн үр дүнгээр өвчтөний түүхийг шинэчилнэ. / The general practitioner updates the patient’s medical record with the findings as required. </w:t>
            </w:r>
          </w:p>
          <w:p w:rsidR="000C41DC" w:rsidRPr="000C41DC" w:rsidRDefault="000C41DC" w:rsidP="00BD4004">
            <w:pPr>
              <w:numPr>
                <w:ilvl w:val="0"/>
                <w:numId w:val="17"/>
              </w:numPr>
              <w:contextualSpacing/>
              <w:jc w:val="both"/>
              <w:rPr>
                <w:rFonts w:ascii="Arial" w:hAnsi="Arial" w:cs="Arial"/>
                <w:sz w:val="24"/>
                <w:szCs w:val="24"/>
                <w:lang w:val="mn-MN"/>
              </w:rPr>
            </w:pPr>
            <w:r w:rsidRPr="000C41DC">
              <w:rPr>
                <w:rFonts w:ascii="Arial" w:hAnsi="Arial" w:cs="Arial"/>
                <w:sz w:val="24"/>
                <w:szCs w:val="24"/>
                <w:lang w:val="mn-MN"/>
              </w:rPr>
              <w:t xml:space="preserve">Эмч өвчтөнийг эмчлэх төлөвлөгөөг гаргана./ </w:t>
            </w:r>
            <w:r w:rsidRPr="000C41DC">
              <w:rPr>
                <w:rFonts w:ascii="Arial" w:hAnsi="Arial" w:cs="Arial"/>
                <w:sz w:val="24"/>
                <w:szCs w:val="24"/>
              </w:rPr>
              <w:t>The practitioner and the patient determine the best plan of action to treat the patient’s condition/s</w:t>
            </w:r>
          </w:p>
          <w:p w:rsidR="000C41DC" w:rsidRPr="000C41DC" w:rsidRDefault="000C41DC" w:rsidP="00BD4004">
            <w:pPr>
              <w:numPr>
                <w:ilvl w:val="0"/>
                <w:numId w:val="17"/>
              </w:numPr>
              <w:contextualSpacing/>
              <w:jc w:val="both"/>
              <w:rPr>
                <w:rFonts w:ascii="Arial" w:hAnsi="Arial" w:cs="Arial"/>
                <w:sz w:val="24"/>
                <w:szCs w:val="24"/>
                <w:lang w:val="mn-MN"/>
              </w:rPr>
            </w:pPr>
            <w:r w:rsidRPr="000C41DC">
              <w:rPr>
                <w:rFonts w:ascii="Arial" w:hAnsi="Arial" w:cs="Arial"/>
                <w:sz w:val="24"/>
                <w:szCs w:val="24"/>
                <w:lang w:val="mn-MN"/>
              </w:rPr>
              <w:t xml:space="preserve">Эмч шилжүүлэг хийх шийдвэр гаргана. </w:t>
            </w:r>
            <w:r w:rsidRPr="000C41DC">
              <w:rPr>
                <w:rFonts w:ascii="Arial" w:hAnsi="Arial" w:cs="Arial"/>
                <w:sz w:val="24"/>
                <w:szCs w:val="24"/>
              </w:rPr>
              <w:t>/The practitioner comes to the decision that a referral to a specialist</w:t>
            </w:r>
            <w:r w:rsidRPr="000C41DC">
              <w:rPr>
                <w:rFonts w:ascii="Arial" w:hAnsi="Arial" w:cs="Arial"/>
                <w:sz w:val="24"/>
                <w:szCs w:val="24"/>
                <w:lang w:val="mn-MN"/>
              </w:rPr>
              <w:t xml:space="preserve"> </w:t>
            </w:r>
            <w:r w:rsidRPr="000C41DC">
              <w:rPr>
                <w:rFonts w:ascii="Arial" w:hAnsi="Arial" w:cs="Arial"/>
                <w:sz w:val="24"/>
                <w:szCs w:val="24"/>
              </w:rPr>
              <w:t>is required.</w:t>
            </w:r>
          </w:p>
          <w:p w:rsidR="000C41DC" w:rsidRPr="000C41DC" w:rsidRDefault="000C41DC" w:rsidP="00BD4004">
            <w:pPr>
              <w:numPr>
                <w:ilvl w:val="0"/>
                <w:numId w:val="17"/>
              </w:numPr>
              <w:contextualSpacing/>
              <w:jc w:val="both"/>
              <w:rPr>
                <w:rFonts w:ascii="Arial" w:hAnsi="Arial" w:cs="Arial"/>
                <w:sz w:val="24"/>
                <w:szCs w:val="24"/>
                <w:lang w:val="mn-MN"/>
              </w:rPr>
            </w:pPr>
            <w:r w:rsidRPr="000C41DC">
              <w:rPr>
                <w:rFonts w:ascii="Arial" w:hAnsi="Arial" w:cs="Arial"/>
                <w:sz w:val="24"/>
                <w:szCs w:val="24"/>
                <w:lang w:val="mn-MN"/>
              </w:rPr>
              <w:t>Энэ шат дуусна. /</w:t>
            </w:r>
            <w:r w:rsidRPr="000C41DC">
              <w:rPr>
                <w:rFonts w:ascii="Arial" w:hAnsi="Arial" w:cs="Arial"/>
                <w:sz w:val="24"/>
                <w:szCs w:val="24"/>
              </w:rPr>
              <w:t>The use case ends.</w:t>
            </w:r>
          </w:p>
        </w:tc>
      </w:tr>
      <w:tr w:rsidR="000C41DC" w:rsidRPr="000C41DC" w:rsidTr="000C41DC">
        <w:tc>
          <w:tcPr>
            <w:tcW w:w="248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Alternative Flow of </w:t>
            </w:r>
            <w:r w:rsidRPr="000C41DC">
              <w:rPr>
                <w:rFonts w:ascii="Arial" w:hAnsi="Arial" w:cs="Arial"/>
                <w:sz w:val="24"/>
                <w:szCs w:val="24"/>
              </w:rPr>
              <w:lastRenderedPageBreak/>
              <w:t xml:space="preserve">Events </w:t>
            </w:r>
            <w:r w:rsidRPr="000C41DC">
              <w:rPr>
                <w:rFonts w:ascii="Arial" w:hAnsi="Arial" w:cs="Arial"/>
                <w:sz w:val="24"/>
                <w:szCs w:val="24"/>
                <w:lang w:val="mn-MN"/>
              </w:rPr>
              <w:t>/ хувилбарт үйл явцын урсгал</w:t>
            </w:r>
          </w:p>
        </w:tc>
        <w:tc>
          <w:tcPr>
            <w:tcW w:w="676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lastRenderedPageBreak/>
              <w:t xml:space="preserve"> Шилжүүлэг шаардлагагүй.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lastRenderedPageBreak/>
              <w:t>4а. Эмч шилжүүлэг хийхгүй.</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4б. Энэ үйл явц дуусна.</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 </w:t>
            </w:r>
          </w:p>
        </w:tc>
      </w:tr>
      <w:tr w:rsidR="000C41DC" w:rsidRPr="000C41DC" w:rsidTr="000C41DC">
        <w:tc>
          <w:tcPr>
            <w:tcW w:w="248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lastRenderedPageBreak/>
              <w:t>Post-conditions</w:t>
            </w:r>
            <w:r w:rsidRPr="000C41DC">
              <w:rPr>
                <w:rFonts w:ascii="Arial" w:hAnsi="Arial" w:cs="Arial"/>
                <w:sz w:val="24"/>
                <w:szCs w:val="24"/>
                <w:lang w:val="mn-MN"/>
              </w:rPr>
              <w:t xml:space="preserve"> / Дараах нөхцөл </w:t>
            </w:r>
          </w:p>
        </w:tc>
        <w:tc>
          <w:tcPr>
            <w:tcW w:w="676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Өвчтөний үзэж үзлэгийн үр дүнг эмч  эмнэлгийн мэдээллийн санд бүртгэж оруулсан байна. /The patient has been assessed and the general practitioner has recorded the outcome of that assessment in the patient EMR...</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Өвчтөний мэдээлэл ИЭМЦБ-ийн санд илгээгдсэн байна./ </w:t>
            </w:r>
            <w:r w:rsidRPr="000C41DC">
              <w:rPr>
                <w:rFonts w:ascii="Arial" w:hAnsi="Arial" w:cs="Arial"/>
                <w:sz w:val="24"/>
                <w:szCs w:val="24"/>
              </w:rPr>
              <w:t>Patient data will be sent to the EHR.</w:t>
            </w:r>
          </w:p>
          <w:p w:rsidR="000C41DC" w:rsidRPr="000C41DC" w:rsidRDefault="000C41DC" w:rsidP="000C41DC">
            <w:pPr>
              <w:jc w:val="both"/>
              <w:rPr>
                <w:rFonts w:ascii="Arial" w:hAnsi="Arial" w:cs="Arial"/>
                <w:sz w:val="24"/>
                <w:szCs w:val="24"/>
                <w:lang w:val="mn-MN"/>
              </w:rPr>
            </w:pPr>
          </w:p>
        </w:tc>
      </w:tr>
      <w:tr w:rsidR="000C41DC" w:rsidRPr="000C41DC" w:rsidTr="000C41DC">
        <w:tc>
          <w:tcPr>
            <w:tcW w:w="248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60" w:type="dxa"/>
          </w:tcPr>
          <w:p w:rsidR="000C41DC" w:rsidRPr="000C41DC" w:rsidRDefault="000C41DC" w:rsidP="000C41DC">
            <w:pPr>
              <w:jc w:val="both"/>
              <w:rPr>
                <w:rFonts w:ascii="Arial" w:hAnsi="Arial" w:cs="Arial"/>
                <w:sz w:val="24"/>
                <w:szCs w:val="24"/>
                <w:lang w:val="mn-MN"/>
              </w:rPr>
            </w:pPr>
          </w:p>
        </w:tc>
      </w:tr>
    </w:tbl>
    <w:p w:rsidR="000C41DC" w:rsidRDefault="000C41DC"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Pr="006F6975" w:rsidRDefault="006F6975" w:rsidP="000C41DC">
      <w:pPr>
        <w:jc w:val="both"/>
        <w:rPr>
          <w:rFonts w:ascii="Arial" w:hAnsi="Arial" w:cs="Arial"/>
          <w:b/>
          <w:sz w:val="24"/>
          <w:szCs w:val="24"/>
          <w:lang w:val="mn-MN"/>
        </w:rPr>
      </w:pPr>
    </w:p>
    <w:p w:rsidR="000C41DC" w:rsidRPr="000C41DC" w:rsidRDefault="000C41DC" w:rsidP="00BD4004">
      <w:pPr>
        <w:numPr>
          <w:ilvl w:val="0"/>
          <w:numId w:val="21"/>
        </w:numPr>
        <w:contextualSpacing/>
        <w:jc w:val="both"/>
        <w:rPr>
          <w:rFonts w:ascii="Arial" w:hAnsi="Arial" w:cs="Arial"/>
          <w:b/>
          <w:sz w:val="24"/>
          <w:szCs w:val="24"/>
          <w:lang w:val="mn-MN"/>
        </w:rPr>
      </w:pPr>
      <w:r w:rsidRPr="000C41DC">
        <w:rPr>
          <w:rFonts w:ascii="Arial" w:hAnsi="Arial" w:cs="Arial"/>
          <w:b/>
          <w:sz w:val="24"/>
          <w:szCs w:val="24"/>
          <w:lang w:val="mn-MN"/>
        </w:rPr>
        <w:lastRenderedPageBreak/>
        <w:t xml:space="preserve">Шилжүүлгийн маягтыг бөглөх </w:t>
      </w:r>
      <w:r w:rsidR="00BB0784">
        <w:rPr>
          <w:rFonts w:ascii="Arial" w:hAnsi="Arial" w:cs="Arial"/>
          <w:b/>
          <w:sz w:val="24"/>
          <w:szCs w:val="24"/>
        </w:rPr>
        <w:t xml:space="preserve">/ Fill referral form </w:t>
      </w:r>
    </w:p>
    <w:tbl>
      <w:tblPr>
        <w:tblStyle w:val="TableGrid5"/>
        <w:tblW w:w="0" w:type="auto"/>
        <w:tblLook w:val="04A0" w:firstRow="1" w:lastRow="0" w:firstColumn="1" w:lastColumn="0" w:noHBand="0" w:noVBand="1"/>
      </w:tblPr>
      <w:tblGrid>
        <w:gridCol w:w="2485"/>
        <w:gridCol w:w="6758"/>
      </w:tblGrid>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5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UC -004</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Шилжүүлгийн маягтыг бөглөх / </w:t>
            </w:r>
            <w:r w:rsidRPr="000C41DC">
              <w:rPr>
                <w:rFonts w:ascii="Arial" w:hAnsi="Arial" w:cs="Arial"/>
                <w:sz w:val="24"/>
                <w:szCs w:val="24"/>
              </w:rPr>
              <w:t>filling the r</w:t>
            </w:r>
            <w:r w:rsidRPr="000C41DC">
              <w:rPr>
                <w:rFonts w:ascii="Arial" w:hAnsi="Arial" w:cs="Arial"/>
                <w:sz w:val="24"/>
                <w:szCs w:val="24"/>
                <w:lang w:val="mn-MN"/>
              </w:rPr>
              <w:t>eferral</w:t>
            </w:r>
            <w:r w:rsidRPr="000C41DC">
              <w:rPr>
                <w:rFonts w:ascii="Arial" w:hAnsi="Arial" w:cs="Arial"/>
                <w:sz w:val="24"/>
                <w:szCs w:val="24"/>
              </w:rPr>
              <w:t xml:space="preserve"> form</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Шилжүүлгийн мэдээллийг үнэн, зөв оруулах / </w:t>
            </w:r>
            <w:r w:rsidRPr="000C41DC">
              <w:rPr>
                <w:rFonts w:ascii="Arial" w:hAnsi="Arial" w:cs="Arial"/>
                <w:sz w:val="24"/>
                <w:szCs w:val="24"/>
              </w:rPr>
              <w:t xml:space="preserve">fill the referral form with correct information </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Илгээгч </w:t>
            </w:r>
            <w:r w:rsidRPr="000C41DC">
              <w:rPr>
                <w:rFonts w:ascii="Arial" w:hAnsi="Arial" w:cs="Arial"/>
                <w:sz w:val="24"/>
                <w:szCs w:val="24"/>
              </w:rPr>
              <w:t>(</w:t>
            </w:r>
            <w:r w:rsidRPr="000C41DC">
              <w:rPr>
                <w:rFonts w:ascii="Arial" w:hAnsi="Arial" w:cs="Arial"/>
                <w:sz w:val="24"/>
                <w:szCs w:val="24"/>
                <w:lang w:val="mn-MN"/>
              </w:rPr>
              <w:t>эмч</w:t>
            </w:r>
            <w:r w:rsidRPr="000C41DC">
              <w:rPr>
                <w:rFonts w:ascii="Arial" w:hAnsi="Arial" w:cs="Arial"/>
                <w:sz w:val="24"/>
                <w:szCs w:val="24"/>
              </w:rPr>
              <w:t>) / referrer (Practitioner)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w:t>
            </w:r>
            <w:r w:rsidRPr="000C41DC">
              <w:rPr>
                <w:rFonts w:ascii="Arial" w:hAnsi="Arial" w:cs="Arial"/>
                <w:sz w:val="24"/>
                <w:szCs w:val="24"/>
              </w:rPr>
              <w:t>/ Patient</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Эмнэлгийн бүртгэлийн систем</w:t>
            </w:r>
            <w:r w:rsidRPr="000C41DC">
              <w:rPr>
                <w:rFonts w:ascii="Arial" w:hAnsi="Arial" w:cs="Arial"/>
                <w:sz w:val="24"/>
                <w:szCs w:val="24"/>
              </w:rPr>
              <w:t xml:space="preserve">/ Local EMR  </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Цахим шилжүүлгийн модуль /</w:t>
            </w:r>
            <w:r w:rsidRPr="000C41DC">
              <w:rPr>
                <w:rFonts w:ascii="Arial" w:hAnsi="Arial" w:cs="Arial"/>
                <w:sz w:val="24"/>
                <w:szCs w:val="24"/>
              </w:rPr>
              <w:t>Referral system or module</w:t>
            </w:r>
            <w:r w:rsidRPr="000C41DC">
              <w:rPr>
                <w:rFonts w:ascii="Arial" w:hAnsi="Arial" w:cs="Arial"/>
                <w:sz w:val="24"/>
                <w:szCs w:val="24"/>
                <w:lang w:val="mn-MN"/>
              </w:rPr>
              <w:t xml:space="preserve"> </w:t>
            </w:r>
            <w:r w:rsidRPr="000C41DC">
              <w:rPr>
                <w:rFonts w:ascii="Arial" w:hAnsi="Arial" w:cs="Arial"/>
                <w:sz w:val="24"/>
                <w:szCs w:val="24"/>
              </w:rPr>
              <w:t>of local EMR system</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Илгээгч нь өвчтөний үзлэг, шинжилгээний үр дүнг ЭЦБ ба ИЭМЦБ-д оруулсан  байна. /The referrer enter</w:t>
            </w:r>
            <w:r w:rsidRPr="000C41DC">
              <w:rPr>
                <w:rFonts w:ascii="Arial" w:hAnsi="Arial" w:cs="Arial"/>
                <w:sz w:val="24"/>
                <w:szCs w:val="24"/>
              </w:rPr>
              <w:t>ed</w:t>
            </w:r>
            <w:r w:rsidRPr="000C41DC">
              <w:rPr>
                <w:rFonts w:ascii="Arial" w:hAnsi="Arial" w:cs="Arial"/>
                <w:sz w:val="24"/>
                <w:szCs w:val="24"/>
                <w:lang w:val="mn-MN"/>
              </w:rPr>
              <w:t xml:space="preserve"> patient findings in the EMR </w:t>
            </w:r>
            <w:r w:rsidRPr="000C41DC">
              <w:rPr>
                <w:rFonts w:ascii="Arial" w:hAnsi="Arial" w:cs="Arial"/>
                <w:sz w:val="24"/>
                <w:szCs w:val="24"/>
              </w:rPr>
              <w:t>and EHR</w:t>
            </w:r>
            <w:r w:rsidRPr="000C41DC">
              <w:rPr>
                <w:rFonts w:ascii="Arial" w:hAnsi="Arial" w:cs="Arial"/>
                <w:sz w:val="24"/>
                <w:szCs w:val="24"/>
                <w:lang w:val="mn-MN"/>
              </w:rPr>
              <w:t>.</w:t>
            </w:r>
          </w:p>
          <w:p w:rsidR="000C41DC" w:rsidRPr="000C41DC" w:rsidRDefault="000C41DC" w:rsidP="000C41DC">
            <w:pPr>
              <w:jc w:val="both"/>
              <w:rPr>
                <w:rFonts w:ascii="Arial" w:hAnsi="Arial" w:cs="Arial"/>
                <w:sz w:val="24"/>
                <w:szCs w:val="24"/>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Эмч өөрийн эмнэлгийн мэдээллийн систем ашиглан шилжүүлэг хийнэ. /</w:t>
            </w:r>
            <w:r w:rsidRPr="000C41DC">
              <w:rPr>
                <w:rFonts w:ascii="Arial" w:hAnsi="Arial" w:cs="Arial"/>
                <w:sz w:val="24"/>
                <w:szCs w:val="24"/>
              </w:rPr>
              <w:t>The practitioner uses the local EMR to complete referrals.</w:t>
            </w:r>
          </w:p>
          <w:p w:rsidR="000C41DC" w:rsidRPr="000C41DC" w:rsidRDefault="000C41DC" w:rsidP="000C41DC">
            <w:pPr>
              <w:jc w:val="both"/>
              <w:rPr>
                <w:rFonts w:ascii="Arial" w:hAnsi="Arial" w:cs="Arial"/>
                <w:sz w:val="24"/>
                <w:szCs w:val="24"/>
              </w:rPr>
            </w:pP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58" w:type="dxa"/>
          </w:tcPr>
          <w:p w:rsidR="000C41DC" w:rsidRPr="000C41DC" w:rsidRDefault="000C41DC" w:rsidP="00BD4004">
            <w:pPr>
              <w:numPr>
                <w:ilvl w:val="0"/>
                <w:numId w:val="19"/>
              </w:numPr>
              <w:contextualSpacing/>
              <w:jc w:val="both"/>
              <w:rPr>
                <w:rFonts w:ascii="Arial" w:hAnsi="Arial" w:cs="Arial"/>
                <w:sz w:val="24"/>
                <w:szCs w:val="24"/>
              </w:rPr>
            </w:pPr>
            <w:r w:rsidRPr="000C41DC">
              <w:rPr>
                <w:rFonts w:ascii="Arial" w:hAnsi="Arial" w:cs="Arial"/>
                <w:sz w:val="24"/>
                <w:szCs w:val="24"/>
                <w:lang w:val="mn-MN"/>
              </w:rPr>
              <w:t xml:space="preserve">Эмч өөрийн эмнэлгийн мэдээллийн системд  нэвтэрч орсон байна. /The practitioner is logged-on to the general practice EMR system. </w:t>
            </w:r>
          </w:p>
          <w:p w:rsidR="000C41DC" w:rsidRPr="000C41DC" w:rsidRDefault="000C41DC" w:rsidP="00BD4004">
            <w:pPr>
              <w:numPr>
                <w:ilvl w:val="0"/>
                <w:numId w:val="19"/>
              </w:numPr>
              <w:contextualSpacing/>
              <w:jc w:val="both"/>
              <w:rPr>
                <w:rFonts w:ascii="Arial" w:hAnsi="Arial" w:cs="Arial"/>
                <w:sz w:val="24"/>
                <w:szCs w:val="24"/>
              </w:rPr>
            </w:pPr>
            <w:r w:rsidRPr="000C41DC">
              <w:rPr>
                <w:rFonts w:ascii="Arial" w:hAnsi="Arial" w:cs="Arial"/>
                <w:sz w:val="24"/>
                <w:szCs w:val="24"/>
                <w:lang w:val="mn-MN"/>
              </w:rPr>
              <w:t>Эмч шилжүүлгийн модульд орсон байна. / The general practitioner is logged-on to the local referral system.</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5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Өрхийн эмч нарийн мэргэжлийн эмчид үзүүлэх шийдвэр  гаргасан байна. /The general practitioner has decided to send the referral to the specialist.</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5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Эмч цахим шилжүүлгийн модулиас шилжүүлгийн маягтыг нээнэ. /The practitioner opens the correct referral template in the referrals system. </w:t>
            </w:r>
          </w:p>
          <w:p w:rsidR="000C41DC" w:rsidRPr="000C41DC" w:rsidRDefault="000C41DC" w:rsidP="00BD4004">
            <w:pPr>
              <w:numPr>
                <w:ilvl w:val="0"/>
                <w:numId w:val="20"/>
              </w:numPr>
              <w:contextualSpacing/>
              <w:jc w:val="both"/>
              <w:rPr>
                <w:rFonts w:ascii="Arial" w:hAnsi="Arial" w:cs="Arial"/>
                <w:sz w:val="24"/>
                <w:szCs w:val="24"/>
                <w:lang w:val="mn-MN"/>
              </w:rPr>
            </w:pPr>
            <w:r w:rsidRPr="000C41DC">
              <w:rPr>
                <w:rFonts w:ascii="Arial" w:hAnsi="Arial" w:cs="Arial"/>
                <w:sz w:val="24"/>
                <w:szCs w:val="24"/>
                <w:lang w:val="mn-MN"/>
              </w:rPr>
              <w:t>Шилжүүлгийн маягт эмчийн ЭМС-ээс авах боломжтой мэдээллийг агуулан нээгдэнэ. The referrals system auto-populates available information from the practi</w:t>
            </w:r>
            <w:r w:rsidRPr="000C41DC">
              <w:rPr>
                <w:rFonts w:ascii="Arial" w:hAnsi="Arial" w:cs="Arial"/>
                <w:sz w:val="24"/>
                <w:szCs w:val="24"/>
              </w:rPr>
              <w:t xml:space="preserve">tioner </w:t>
            </w:r>
            <w:r w:rsidRPr="000C41DC">
              <w:rPr>
                <w:rFonts w:ascii="Arial" w:hAnsi="Arial" w:cs="Arial"/>
                <w:sz w:val="24"/>
                <w:szCs w:val="24"/>
                <w:lang w:val="mn-MN"/>
              </w:rPr>
              <w:t xml:space="preserve"> EMR system. </w:t>
            </w:r>
          </w:p>
          <w:p w:rsidR="000C41DC" w:rsidRPr="000C41DC" w:rsidRDefault="000C41DC" w:rsidP="00BD4004">
            <w:pPr>
              <w:numPr>
                <w:ilvl w:val="0"/>
                <w:numId w:val="20"/>
              </w:numPr>
              <w:contextualSpacing/>
              <w:jc w:val="both"/>
              <w:rPr>
                <w:rFonts w:ascii="Arial" w:hAnsi="Arial" w:cs="Arial"/>
                <w:sz w:val="24"/>
                <w:szCs w:val="24"/>
                <w:lang w:val="mn-MN"/>
              </w:rPr>
            </w:pPr>
            <w:r w:rsidRPr="000C41DC">
              <w:rPr>
                <w:rFonts w:ascii="Arial" w:hAnsi="Arial" w:cs="Arial"/>
                <w:sz w:val="24"/>
                <w:szCs w:val="24"/>
                <w:lang w:val="mn-MN"/>
              </w:rPr>
              <w:t xml:space="preserve">Автоматаар оруулсан мэдээллийг баталгаажуулах хүсэлтийг эмчид тавина. /The referrals system requests the practitioner to validate the auto-populated information. </w:t>
            </w:r>
          </w:p>
          <w:p w:rsidR="000C41DC" w:rsidRPr="000C41DC" w:rsidRDefault="000C41DC" w:rsidP="00BD4004">
            <w:pPr>
              <w:numPr>
                <w:ilvl w:val="0"/>
                <w:numId w:val="20"/>
              </w:numPr>
              <w:contextualSpacing/>
              <w:jc w:val="both"/>
              <w:rPr>
                <w:rFonts w:ascii="Arial" w:hAnsi="Arial" w:cs="Arial"/>
                <w:sz w:val="24"/>
                <w:szCs w:val="24"/>
                <w:lang w:val="mn-MN"/>
              </w:rPr>
            </w:pPr>
            <w:r w:rsidRPr="000C41DC">
              <w:rPr>
                <w:rFonts w:ascii="Arial" w:hAnsi="Arial" w:cs="Arial"/>
                <w:sz w:val="24"/>
                <w:szCs w:val="24"/>
                <w:lang w:val="mn-MN"/>
              </w:rPr>
              <w:t xml:space="preserve">Эмч автоматаар оруулсан үйлчлүүлэгчийн мэдээллийг нягтлана. / The practitioner reviews the auto-populated information in the referral. </w:t>
            </w:r>
          </w:p>
          <w:p w:rsidR="000C41DC" w:rsidRPr="000C41DC" w:rsidRDefault="000C41DC" w:rsidP="00BD4004">
            <w:pPr>
              <w:numPr>
                <w:ilvl w:val="0"/>
                <w:numId w:val="20"/>
              </w:numPr>
              <w:contextualSpacing/>
              <w:jc w:val="both"/>
              <w:rPr>
                <w:rFonts w:ascii="Arial" w:hAnsi="Arial" w:cs="Arial"/>
                <w:sz w:val="24"/>
                <w:szCs w:val="24"/>
                <w:lang w:val="mn-MN"/>
              </w:rPr>
            </w:pPr>
            <w:r w:rsidRPr="000C41DC">
              <w:rPr>
                <w:rFonts w:ascii="Arial" w:hAnsi="Arial" w:cs="Arial"/>
                <w:sz w:val="24"/>
                <w:szCs w:val="24"/>
                <w:lang w:val="mn-MN"/>
              </w:rPr>
              <w:t xml:space="preserve">Эмч шаардлагатай бол засварыг хийнэ. / The  practitioner edits the auto-populated information if required. </w:t>
            </w:r>
          </w:p>
          <w:p w:rsidR="000C41DC" w:rsidRPr="000C41DC" w:rsidRDefault="000C41DC" w:rsidP="00BD4004">
            <w:pPr>
              <w:numPr>
                <w:ilvl w:val="0"/>
                <w:numId w:val="20"/>
              </w:numPr>
              <w:contextualSpacing/>
              <w:jc w:val="both"/>
              <w:rPr>
                <w:rFonts w:ascii="Arial" w:hAnsi="Arial" w:cs="Arial"/>
                <w:sz w:val="24"/>
                <w:szCs w:val="24"/>
                <w:lang w:val="mn-MN"/>
              </w:rPr>
            </w:pPr>
            <w:r w:rsidRPr="000C41DC">
              <w:rPr>
                <w:rFonts w:ascii="Arial" w:hAnsi="Arial" w:cs="Arial"/>
                <w:sz w:val="24"/>
                <w:szCs w:val="24"/>
                <w:lang w:val="mn-MN"/>
              </w:rPr>
              <w:t xml:space="preserve">Эмч эдгээр мэдээллийг баталгаажуулна. / The practitioner validates the autopopulated information in the referral. </w:t>
            </w:r>
          </w:p>
          <w:p w:rsidR="000C41DC" w:rsidRPr="000C41DC" w:rsidRDefault="000C41DC" w:rsidP="00BD4004">
            <w:pPr>
              <w:numPr>
                <w:ilvl w:val="0"/>
                <w:numId w:val="20"/>
              </w:num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Өрхийн эмч маягтын үлдсэн хэсгийг гүйцээж өөрөө бөглөж бичнэ </w:t>
            </w:r>
            <w:r w:rsidRPr="000C41DC">
              <w:rPr>
                <w:rFonts w:ascii="Arial" w:hAnsi="Arial" w:cs="Arial"/>
                <w:sz w:val="24"/>
                <w:szCs w:val="24"/>
              </w:rPr>
              <w:t>(</w:t>
            </w:r>
            <w:r w:rsidRPr="000C41DC">
              <w:rPr>
                <w:rFonts w:ascii="Arial" w:hAnsi="Arial" w:cs="Arial"/>
                <w:sz w:val="24"/>
                <w:szCs w:val="24"/>
                <w:lang w:val="mn-MN"/>
              </w:rPr>
              <w:t>шалтгаан, яаралтай эсэх гэх мэт</w:t>
            </w:r>
            <w:r w:rsidRPr="000C41DC">
              <w:rPr>
                <w:rFonts w:ascii="Arial" w:hAnsi="Arial" w:cs="Arial"/>
                <w:sz w:val="24"/>
                <w:szCs w:val="24"/>
              </w:rPr>
              <w:t>)</w:t>
            </w:r>
            <w:r w:rsidRPr="000C41DC">
              <w:rPr>
                <w:rFonts w:ascii="Arial" w:hAnsi="Arial" w:cs="Arial"/>
                <w:sz w:val="24"/>
                <w:szCs w:val="24"/>
                <w:lang w:val="mn-MN"/>
              </w:rPr>
              <w:t xml:space="preserve">. / The practitioner completes the rest of the referral template </w:t>
            </w:r>
            <w:r w:rsidRPr="000C41DC">
              <w:rPr>
                <w:rFonts w:ascii="Arial" w:hAnsi="Arial" w:cs="Arial"/>
                <w:sz w:val="24"/>
                <w:szCs w:val="24"/>
              </w:rPr>
              <w:t>(reason for referring and priority etc)</w:t>
            </w:r>
            <w:r w:rsidRPr="000C41DC">
              <w:rPr>
                <w:rFonts w:ascii="Arial" w:hAnsi="Arial" w:cs="Arial"/>
                <w:sz w:val="24"/>
                <w:szCs w:val="24"/>
                <w:lang w:val="mn-MN"/>
              </w:rPr>
              <w:t>.</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lastRenderedPageBreak/>
              <w:t xml:space="preserve">Alternative Flow of Events </w:t>
            </w:r>
            <w:r w:rsidRPr="000C41DC">
              <w:rPr>
                <w:rFonts w:ascii="Arial" w:hAnsi="Arial" w:cs="Arial"/>
                <w:sz w:val="24"/>
                <w:szCs w:val="24"/>
                <w:lang w:val="mn-MN"/>
              </w:rPr>
              <w:t>/ хувилбарт үйл явцын урсгал</w:t>
            </w:r>
          </w:p>
        </w:tc>
        <w:tc>
          <w:tcPr>
            <w:tcW w:w="6758" w:type="dxa"/>
          </w:tcPr>
          <w:p w:rsidR="000C41DC" w:rsidRPr="000C41DC" w:rsidRDefault="000C41DC" w:rsidP="000C41DC">
            <w:pPr>
              <w:jc w:val="both"/>
              <w:rPr>
                <w:rFonts w:ascii="Arial" w:hAnsi="Arial" w:cs="Arial"/>
                <w:sz w:val="24"/>
                <w:szCs w:val="24"/>
                <w:lang w:val="mn-MN"/>
              </w:rPr>
            </w:pP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Post-conditions</w:t>
            </w:r>
            <w:r w:rsidRPr="000C41DC">
              <w:rPr>
                <w:rFonts w:ascii="Arial" w:hAnsi="Arial" w:cs="Arial"/>
                <w:sz w:val="24"/>
                <w:szCs w:val="24"/>
                <w:lang w:val="mn-MN"/>
              </w:rPr>
              <w:t xml:space="preserve"> / Дараах нөхцөл </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Шилжүүлгийн мэдээлэл сонгогдож, бөглөгдсөн байна. /</w:t>
            </w:r>
            <w:r w:rsidRPr="000C41DC">
              <w:rPr>
                <w:rFonts w:ascii="Arial" w:hAnsi="Arial" w:cs="Arial"/>
                <w:sz w:val="24"/>
                <w:szCs w:val="24"/>
              </w:rPr>
              <w:t xml:space="preserve"> </w:t>
            </w:r>
            <w:r w:rsidRPr="000C41DC">
              <w:rPr>
                <w:rFonts w:ascii="Arial" w:hAnsi="Arial" w:cs="Arial"/>
                <w:sz w:val="24"/>
                <w:szCs w:val="24"/>
                <w:lang w:val="mn-MN"/>
              </w:rPr>
              <w:t xml:space="preserve">The referral </w:t>
            </w:r>
            <w:r w:rsidRPr="000C41DC">
              <w:rPr>
                <w:rFonts w:ascii="Arial" w:hAnsi="Arial" w:cs="Arial"/>
                <w:sz w:val="24"/>
                <w:szCs w:val="24"/>
              </w:rPr>
              <w:t xml:space="preserve">form </w:t>
            </w:r>
            <w:r w:rsidRPr="000C41DC">
              <w:rPr>
                <w:rFonts w:ascii="Arial" w:hAnsi="Arial" w:cs="Arial"/>
                <w:sz w:val="24"/>
                <w:szCs w:val="24"/>
                <w:lang w:val="mn-MN"/>
              </w:rPr>
              <w:t xml:space="preserve">is </w:t>
            </w:r>
            <w:r w:rsidRPr="000C41DC">
              <w:rPr>
                <w:rFonts w:ascii="Arial" w:hAnsi="Arial" w:cs="Arial"/>
                <w:sz w:val="24"/>
                <w:szCs w:val="24"/>
              </w:rPr>
              <w:t>filled</w:t>
            </w:r>
            <w:r w:rsidRPr="000C41DC">
              <w:rPr>
                <w:rFonts w:ascii="Arial" w:hAnsi="Arial" w:cs="Arial"/>
                <w:sz w:val="24"/>
                <w:szCs w:val="24"/>
                <w:lang w:val="mn-MN"/>
              </w:rPr>
              <w:t>.</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58" w:type="dxa"/>
          </w:tcPr>
          <w:p w:rsidR="000C41DC" w:rsidRPr="000C41DC" w:rsidRDefault="000C41DC" w:rsidP="000C41DC">
            <w:pPr>
              <w:jc w:val="both"/>
              <w:rPr>
                <w:rFonts w:ascii="Arial" w:hAnsi="Arial" w:cs="Arial"/>
                <w:sz w:val="24"/>
                <w:szCs w:val="24"/>
                <w:lang w:val="mn-MN"/>
              </w:rPr>
            </w:pPr>
          </w:p>
        </w:tc>
      </w:tr>
    </w:tbl>
    <w:p w:rsidR="000C41DC" w:rsidRDefault="000C41DC"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0C41DC" w:rsidRPr="000C41DC" w:rsidRDefault="000C41DC" w:rsidP="00BD4004">
      <w:pPr>
        <w:numPr>
          <w:ilvl w:val="0"/>
          <w:numId w:val="13"/>
        </w:numPr>
        <w:contextualSpacing/>
        <w:jc w:val="both"/>
        <w:rPr>
          <w:rFonts w:ascii="Arial" w:hAnsi="Arial" w:cs="Arial"/>
          <w:b/>
          <w:sz w:val="24"/>
          <w:szCs w:val="24"/>
        </w:rPr>
      </w:pPr>
      <w:r w:rsidRPr="000C41DC">
        <w:rPr>
          <w:rFonts w:ascii="Arial" w:hAnsi="Arial" w:cs="Arial"/>
          <w:b/>
          <w:sz w:val="24"/>
          <w:szCs w:val="24"/>
          <w:lang w:val="mn-MN"/>
        </w:rPr>
        <w:lastRenderedPageBreak/>
        <w:t xml:space="preserve">Цаг товлох / </w:t>
      </w:r>
      <w:r w:rsidRPr="000C41DC">
        <w:rPr>
          <w:rFonts w:ascii="Arial" w:hAnsi="Arial" w:cs="Arial"/>
          <w:b/>
          <w:sz w:val="24"/>
          <w:szCs w:val="24"/>
        </w:rPr>
        <w:t xml:space="preserve">Make an appointment </w:t>
      </w:r>
    </w:p>
    <w:tbl>
      <w:tblPr>
        <w:tblStyle w:val="TableGrid5"/>
        <w:tblW w:w="0" w:type="auto"/>
        <w:tblLook w:val="04A0" w:firstRow="1" w:lastRow="0" w:firstColumn="1" w:lastColumn="0" w:noHBand="0" w:noVBand="1"/>
      </w:tblPr>
      <w:tblGrid>
        <w:gridCol w:w="2481"/>
        <w:gridCol w:w="6762"/>
      </w:tblGrid>
      <w:tr w:rsidR="000C41DC" w:rsidRPr="000C41DC" w:rsidTr="000C41DC">
        <w:tc>
          <w:tcPr>
            <w:tcW w:w="2481"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62" w:type="dxa"/>
          </w:tcPr>
          <w:p w:rsidR="000C41DC" w:rsidRPr="006F6975" w:rsidRDefault="006F6975" w:rsidP="000C41DC">
            <w:pPr>
              <w:jc w:val="both"/>
              <w:rPr>
                <w:rFonts w:ascii="Arial" w:hAnsi="Arial" w:cs="Arial"/>
                <w:sz w:val="24"/>
                <w:szCs w:val="24"/>
                <w:lang w:val="mn-MN"/>
              </w:rPr>
            </w:pPr>
            <w:r>
              <w:rPr>
                <w:rFonts w:ascii="Arial" w:hAnsi="Arial" w:cs="Arial"/>
                <w:sz w:val="24"/>
                <w:szCs w:val="24"/>
              </w:rPr>
              <w:t>UC -00</w:t>
            </w:r>
            <w:r>
              <w:rPr>
                <w:rFonts w:ascii="Arial" w:hAnsi="Arial" w:cs="Arial"/>
                <w:sz w:val="24"/>
                <w:szCs w:val="24"/>
                <w:lang w:val="mn-MN"/>
              </w:rPr>
              <w:t>5</w:t>
            </w:r>
          </w:p>
        </w:tc>
      </w:tr>
      <w:tr w:rsidR="000C41DC" w:rsidRPr="000C41DC" w:rsidTr="000C41DC">
        <w:tc>
          <w:tcPr>
            <w:tcW w:w="2481"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62"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Цаг товлох / Make an appointment</w:t>
            </w:r>
          </w:p>
        </w:tc>
      </w:tr>
      <w:tr w:rsidR="000C41DC" w:rsidRPr="000C41DC" w:rsidTr="000C41DC">
        <w:tc>
          <w:tcPr>
            <w:tcW w:w="2481"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62"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The referrer and patient select appropriate provider for the referral and make an appointment </w:t>
            </w:r>
          </w:p>
        </w:tc>
      </w:tr>
      <w:tr w:rsidR="000C41DC" w:rsidRPr="000C41DC" w:rsidTr="000C41DC">
        <w:tc>
          <w:tcPr>
            <w:tcW w:w="2481"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62" w:type="dxa"/>
          </w:tcPr>
          <w:p w:rsidR="000C41DC" w:rsidRPr="000C41DC" w:rsidRDefault="000C41DC" w:rsidP="00BD4004">
            <w:pPr>
              <w:numPr>
                <w:ilvl w:val="0"/>
                <w:numId w:val="13"/>
              </w:numPr>
              <w:contextualSpacing/>
              <w:jc w:val="both"/>
              <w:rPr>
                <w:rFonts w:ascii="Arial" w:hAnsi="Arial" w:cs="Arial"/>
                <w:sz w:val="24"/>
                <w:szCs w:val="24"/>
              </w:rPr>
            </w:pPr>
            <w:r w:rsidRPr="000C41DC">
              <w:rPr>
                <w:rFonts w:ascii="Arial" w:hAnsi="Arial" w:cs="Arial"/>
                <w:sz w:val="24"/>
                <w:szCs w:val="24"/>
                <w:lang w:val="mn-MN"/>
              </w:rPr>
              <w:t>Эмч</w:t>
            </w:r>
            <w:r w:rsidRPr="000C41DC">
              <w:rPr>
                <w:rFonts w:ascii="Arial" w:hAnsi="Arial" w:cs="Arial"/>
                <w:sz w:val="24"/>
                <w:szCs w:val="24"/>
              </w:rPr>
              <w:t xml:space="preserve"> / Practitioner</w:t>
            </w:r>
          </w:p>
          <w:p w:rsidR="000C41DC" w:rsidRPr="000C41DC" w:rsidRDefault="000C41DC" w:rsidP="00BD4004">
            <w:pPr>
              <w:numPr>
                <w:ilvl w:val="0"/>
                <w:numId w:val="13"/>
              </w:numPr>
              <w:contextualSpacing/>
              <w:jc w:val="both"/>
              <w:rPr>
                <w:rFonts w:ascii="Arial" w:hAnsi="Arial" w:cs="Arial"/>
                <w:sz w:val="24"/>
                <w:szCs w:val="24"/>
              </w:rPr>
            </w:pPr>
            <w:r w:rsidRPr="000C41DC">
              <w:rPr>
                <w:rFonts w:ascii="Arial" w:hAnsi="Arial" w:cs="Arial"/>
                <w:sz w:val="24"/>
                <w:szCs w:val="24"/>
                <w:lang w:val="mn-MN"/>
              </w:rPr>
              <w:t xml:space="preserve">Өвчтөн </w:t>
            </w:r>
            <w:r w:rsidRPr="000C41DC">
              <w:rPr>
                <w:rFonts w:ascii="Arial" w:hAnsi="Arial" w:cs="Arial"/>
                <w:sz w:val="24"/>
                <w:szCs w:val="24"/>
              </w:rPr>
              <w:t>/ Patient</w:t>
            </w:r>
          </w:p>
          <w:p w:rsidR="000C41DC" w:rsidRPr="000C41DC" w:rsidRDefault="000C41DC" w:rsidP="00BD4004">
            <w:pPr>
              <w:numPr>
                <w:ilvl w:val="0"/>
                <w:numId w:val="13"/>
              </w:numPr>
              <w:contextualSpacing/>
              <w:jc w:val="both"/>
              <w:rPr>
                <w:rFonts w:ascii="Arial" w:hAnsi="Arial" w:cs="Arial"/>
                <w:sz w:val="24"/>
                <w:szCs w:val="24"/>
              </w:rPr>
            </w:pPr>
            <w:r w:rsidRPr="000C41DC">
              <w:rPr>
                <w:rFonts w:ascii="Arial" w:hAnsi="Arial" w:cs="Arial"/>
                <w:sz w:val="24"/>
                <w:szCs w:val="24"/>
                <w:lang w:val="mn-MN"/>
              </w:rPr>
              <w:t>Эмнэлгийн бүртгэлийн систем</w:t>
            </w:r>
            <w:r w:rsidRPr="000C41DC">
              <w:rPr>
                <w:rFonts w:ascii="Arial" w:hAnsi="Arial" w:cs="Arial"/>
                <w:sz w:val="24"/>
                <w:szCs w:val="24"/>
              </w:rPr>
              <w:t>/ Local Electronic Medical Record system</w:t>
            </w:r>
          </w:p>
          <w:p w:rsidR="000C41DC" w:rsidRPr="000C41DC" w:rsidRDefault="000C41DC" w:rsidP="00BD4004">
            <w:pPr>
              <w:numPr>
                <w:ilvl w:val="0"/>
                <w:numId w:val="13"/>
              </w:numPr>
              <w:contextualSpacing/>
              <w:jc w:val="both"/>
              <w:rPr>
                <w:rFonts w:ascii="Arial" w:hAnsi="Arial" w:cs="Arial"/>
                <w:sz w:val="24"/>
                <w:szCs w:val="24"/>
                <w:lang w:val="mn-MN"/>
              </w:rPr>
            </w:pPr>
            <w:r w:rsidRPr="000C41DC">
              <w:rPr>
                <w:rFonts w:ascii="Arial" w:hAnsi="Arial" w:cs="Arial"/>
                <w:sz w:val="24"/>
                <w:szCs w:val="24"/>
                <w:lang w:val="mn-MN"/>
              </w:rPr>
              <w:t xml:space="preserve">Цахим шилжүүлгийн модуль </w:t>
            </w:r>
            <w:r w:rsidRPr="000C41DC">
              <w:rPr>
                <w:rFonts w:ascii="Arial" w:hAnsi="Arial" w:cs="Arial"/>
                <w:sz w:val="24"/>
                <w:szCs w:val="24"/>
              </w:rPr>
              <w:t>E-Referral system</w:t>
            </w:r>
          </w:p>
          <w:p w:rsidR="000C41DC" w:rsidRPr="000C41DC" w:rsidRDefault="000C41DC" w:rsidP="00BD4004">
            <w:pPr>
              <w:numPr>
                <w:ilvl w:val="0"/>
                <w:numId w:val="13"/>
              </w:numPr>
              <w:contextualSpacing/>
              <w:jc w:val="both"/>
              <w:rPr>
                <w:rFonts w:ascii="Arial" w:hAnsi="Arial" w:cs="Arial"/>
                <w:sz w:val="24"/>
                <w:szCs w:val="24"/>
                <w:lang w:val="mn-MN"/>
              </w:rPr>
            </w:pPr>
            <w:r w:rsidRPr="000C41DC">
              <w:rPr>
                <w:rFonts w:ascii="Arial" w:hAnsi="Arial" w:cs="Arial"/>
                <w:sz w:val="24"/>
                <w:szCs w:val="24"/>
              </w:rPr>
              <w:t>EHR / NRIS</w:t>
            </w:r>
          </w:p>
          <w:p w:rsidR="000C41DC" w:rsidRPr="000C41DC" w:rsidRDefault="000C41DC" w:rsidP="00BD4004">
            <w:pPr>
              <w:numPr>
                <w:ilvl w:val="0"/>
                <w:numId w:val="13"/>
              </w:numPr>
              <w:contextualSpacing/>
              <w:jc w:val="both"/>
              <w:rPr>
                <w:rFonts w:ascii="Arial" w:hAnsi="Arial" w:cs="Arial"/>
                <w:sz w:val="24"/>
                <w:szCs w:val="24"/>
                <w:lang w:val="mn-MN"/>
              </w:rPr>
            </w:pPr>
            <w:r w:rsidRPr="000C41DC">
              <w:rPr>
                <w:rFonts w:ascii="Arial" w:hAnsi="Arial" w:cs="Arial"/>
                <w:sz w:val="24"/>
                <w:szCs w:val="24"/>
                <w:lang w:val="mn-MN"/>
              </w:rPr>
              <w:t xml:space="preserve">Үзлэг товлох модуль/ </w:t>
            </w:r>
            <w:r w:rsidRPr="000C41DC">
              <w:rPr>
                <w:rFonts w:ascii="Arial" w:hAnsi="Arial" w:cs="Arial"/>
                <w:sz w:val="24"/>
                <w:szCs w:val="24"/>
              </w:rPr>
              <w:t>Appointment scheduling system of TP-IS</w:t>
            </w:r>
          </w:p>
        </w:tc>
      </w:tr>
      <w:tr w:rsidR="000C41DC" w:rsidRPr="000C41DC" w:rsidTr="000C41DC">
        <w:tc>
          <w:tcPr>
            <w:tcW w:w="248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6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Өвчтөний мэдээлэл нь ИЭМЦБ-ийн системд илгээгдсэн байна.  /</w:t>
            </w:r>
            <w:r w:rsidRPr="000C41DC">
              <w:rPr>
                <w:rFonts w:ascii="Arial" w:hAnsi="Arial" w:cs="Arial"/>
                <w:sz w:val="24"/>
                <w:szCs w:val="24"/>
              </w:rPr>
              <w:t xml:space="preserve"> Patient information already sent to the EHR.</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Эмнэлгийн мэдээллийн систем</w:t>
            </w:r>
            <w:r w:rsidRPr="000C41DC">
              <w:rPr>
                <w:rFonts w:ascii="Arial" w:hAnsi="Arial" w:cs="Arial"/>
                <w:sz w:val="24"/>
                <w:szCs w:val="24"/>
              </w:rPr>
              <w:t xml:space="preserve"> </w:t>
            </w:r>
            <w:r w:rsidRPr="000C41DC">
              <w:rPr>
                <w:rFonts w:ascii="Arial" w:hAnsi="Arial" w:cs="Arial"/>
                <w:sz w:val="24"/>
                <w:szCs w:val="24"/>
                <w:lang w:val="mn-MN"/>
              </w:rPr>
              <w:t>цахим шилжүүлгийн модультай байна. /</w:t>
            </w:r>
            <w:r w:rsidRPr="000C41DC">
              <w:rPr>
                <w:rFonts w:ascii="Arial" w:hAnsi="Arial" w:cs="Arial"/>
                <w:sz w:val="24"/>
                <w:szCs w:val="24"/>
              </w:rPr>
              <w:t xml:space="preserve"> The local EMR system</w:t>
            </w:r>
            <w:r w:rsidRPr="000C41DC">
              <w:rPr>
                <w:rFonts w:ascii="Arial" w:hAnsi="Arial" w:cs="Arial"/>
                <w:sz w:val="24"/>
                <w:szCs w:val="24"/>
                <w:lang w:val="mn-MN"/>
              </w:rPr>
              <w:t xml:space="preserve">  </w:t>
            </w:r>
            <w:r w:rsidRPr="000C41DC">
              <w:rPr>
                <w:rFonts w:ascii="Arial" w:hAnsi="Arial" w:cs="Arial"/>
                <w:sz w:val="24"/>
                <w:szCs w:val="24"/>
              </w:rPr>
              <w:t xml:space="preserve">has e-referral system or interface. </w:t>
            </w:r>
          </w:p>
        </w:tc>
      </w:tr>
      <w:tr w:rsidR="000C41DC" w:rsidRPr="000C41DC" w:rsidTr="000C41DC">
        <w:tc>
          <w:tcPr>
            <w:tcW w:w="248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62"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Эмч эмнэлгийн мэдээллийн системд орсон</w:t>
            </w:r>
            <w:r w:rsidRPr="000C41DC">
              <w:rPr>
                <w:rFonts w:ascii="Arial" w:hAnsi="Arial" w:cs="Arial"/>
                <w:sz w:val="24"/>
                <w:szCs w:val="24"/>
              </w:rPr>
              <w:t xml:space="preserve"> </w:t>
            </w:r>
            <w:r w:rsidRPr="000C41DC">
              <w:rPr>
                <w:rFonts w:ascii="Arial" w:hAnsi="Arial" w:cs="Arial"/>
                <w:sz w:val="24"/>
                <w:szCs w:val="24"/>
                <w:lang w:val="mn-MN"/>
              </w:rPr>
              <w:t xml:space="preserve">байна./ </w:t>
            </w:r>
            <w:r w:rsidRPr="000C41DC">
              <w:rPr>
                <w:rFonts w:ascii="Arial" w:hAnsi="Arial" w:cs="Arial"/>
                <w:sz w:val="24"/>
                <w:szCs w:val="24"/>
              </w:rPr>
              <w:t>The practitioner is logged-on to the local EMR system.</w:t>
            </w:r>
          </w:p>
          <w:p w:rsidR="000C41DC" w:rsidRPr="000C41DC" w:rsidRDefault="000C41DC" w:rsidP="000C41DC">
            <w:pPr>
              <w:jc w:val="both"/>
              <w:rPr>
                <w:rFonts w:ascii="Arial" w:hAnsi="Arial" w:cs="Arial"/>
                <w:sz w:val="24"/>
                <w:szCs w:val="24"/>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Эмч цахим шилжүүлгийн системээр  ИЭМЦБ-ийн лавлагаа мэдээний сан дахь үйлчилгээ үзүүлэгчийн мэдээний сан руу нэвтэрнэ. / </w:t>
            </w:r>
            <w:r w:rsidRPr="000C41DC">
              <w:rPr>
                <w:rFonts w:ascii="Arial" w:hAnsi="Arial" w:cs="Arial"/>
                <w:sz w:val="24"/>
                <w:szCs w:val="24"/>
              </w:rPr>
              <w:t>The practitioner has access to a NRIS provider services directory.</w:t>
            </w:r>
          </w:p>
          <w:p w:rsidR="000C41DC" w:rsidRPr="000C41DC" w:rsidRDefault="000C41DC" w:rsidP="000C41DC">
            <w:pPr>
              <w:jc w:val="both"/>
              <w:rPr>
                <w:rFonts w:ascii="Arial" w:hAnsi="Arial" w:cs="Arial"/>
                <w:sz w:val="24"/>
                <w:szCs w:val="24"/>
              </w:rPr>
            </w:pP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Эмч шилжүүлэг шаардлагатай өвчтөнг үзэж, үнэлсэн байна. / </w:t>
            </w:r>
            <w:r w:rsidRPr="000C41DC">
              <w:rPr>
                <w:rFonts w:ascii="Arial" w:hAnsi="Arial" w:cs="Arial"/>
                <w:sz w:val="24"/>
                <w:szCs w:val="24"/>
              </w:rPr>
              <w:t>The patient has been assessed by the practitioner.</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ИЭМЦБ-ийн сан дахь байгууллага, хувь хүн, тусламж үйлчилгээ, түүний төрөл, цаг авах үйлчилгээний мэдээлэл нь шинэчлэгдсэн төлөвт байна. / </w:t>
            </w:r>
            <w:r w:rsidRPr="000C41DC">
              <w:rPr>
                <w:rFonts w:ascii="Arial" w:hAnsi="Arial" w:cs="Arial"/>
                <w:sz w:val="24"/>
                <w:szCs w:val="24"/>
              </w:rPr>
              <w:t>Information about healthcare provider, practitioner, services and service date and time be always updated timely manner.</w:t>
            </w:r>
          </w:p>
          <w:p w:rsidR="000C41DC" w:rsidRPr="000C41DC" w:rsidRDefault="000C41DC" w:rsidP="000C41DC">
            <w:pPr>
              <w:jc w:val="both"/>
              <w:rPr>
                <w:rFonts w:ascii="Arial" w:hAnsi="Arial" w:cs="Arial"/>
                <w:sz w:val="24"/>
                <w:szCs w:val="24"/>
              </w:rPr>
            </w:pP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Илгээгчийн мэдээллийн систем болон хүлээн авагчийн мэдээллийн систем хооронд мессеж ЭММСП-аар дамжуулагдахдаа ЛМС болон </w:t>
            </w:r>
            <w:r w:rsidRPr="000C41DC">
              <w:rPr>
                <w:rFonts w:ascii="Arial" w:hAnsi="Arial" w:cs="Arial"/>
                <w:sz w:val="24"/>
                <w:szCs w:val="24"/>
              </w:rPr>
              <w:t xml:space="preserve">HL7 </w:t>
            </w:r>
            <w:r w:rsidRPr="000C41DC">
              <w:rPr>
                <w:rFonts w:ascii="Arial" w:hAnsi="Arial" w:cs="Arial"/>
                <w:sz w:val="24"/>
                <w:szCs w:val="24"/>
                <w:lang w:val="mn-MN"/>
              </w:rPr>
              <w:t xml:space="preserve">стандартын дагуу баталгаажигдана. / </w:t>
            </w:r>
            <w:r w:rsidRPr="000C41DC">
              <w:rPr>
                <w:rFonts w:ascii="Arial" w:hAnsi="Arial" w:cs="Arial"/>
                <w:sz w:val="24"/>
                <w:szCs w:val="24"/>
              </w:rPr>
              <w:t>A message between referrer and referee information system will be validated by messaging rules (NRIS and HL7 standard) through HIEP.</w:t>
            </w:r>
          </w:p>
        </w:tc>
      </w:tr>
      <w:tr w:rsidR="000C41DC" w:rsidRPr="000C41DC" w:rsidTr="000C41DC">
        <w:tc>
          <w:tcPr>
            <w:tcW w:w="248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6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Эмч шилжүүлгийн модульд орсон байна.  /</w:t>
            </w:r>
            <w:r w:rsidRPr="000C41DC">
              <w:rPr>
                <w:rFonts w:ascii="Arial" w:hAnsi="Arial" w:cs="Arial"/>
                <w:sz w:val="24"/>
                <w:szCs w:val="24"/>
              </w:rPr>
              <w:t xml:space="preserve"> </w:t>
            </w:r>
            <w:r w:rsidRPr="000C41DC">
              <w:rPr>
                <w:rFonts w:ascii="Arial" w:hAnsi="Arial" w:cs="Arial"/>
                <w:sz w:val="24"/>
                <w:szCs w:val="24"/>
                <w:lang w:val="mn-MN"/>
              </w:rPr>
              <w:t xml:space="preserve">The </w:t>
            </w:r>
            <w:r w:rsidRPr="000C41DC">
              <w:rPr>
                <w:rFonts w:ascii="Arial" w:hAnsi="Arial" w:cs="Arial"/>
                <w:sz w:val="24"/>
                <w:szCs w:val="24"/>
              </w:rPr>
              <w:t>practitioner is logged on to  the referral system.</w:t>
            </w:r>
          </w:p>
        </w:tc>
      </w:tr>
      <w:tr w:rsidR="000C41DC" w:rsidRPr="000C41DC" w:rsidTr="000C41DC">
        <w:tc>
          <w:tcPr>
            <w:tcW w:w="2481"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xml:space="preserve">/ Үндсэн үйл </w:t>
            </w:r>
            <w:r w:rsidRPr="000C41DC">
              <w:rPr>
                <w:rFonts w:ascii="Arial" w:hAnsi="Arial" w:cs="Arial"/>
                <w:sz w:val="24"/>
                <w:szCs w:val="24"/>
                <w:lang w:val="mn-MN"/>
              </w:rPr>
              <w:lastRenderedPageBreak/>
              <w:t>явцын урсгал</w:t>
            </w:r>
            <w:r w:rsidRPr="000C41DC">
              <w:rPr>
                <w:rFonts w:ascii="Arial" w:hAnsi="Arial" w:cs="Arial"/>
                <w:sz w:val="24"/>
                <w:szCs w:val="24"/>
              </w:rPr>
              <w:t xml:space="preserve"> </w:t>
            </w:r>
          </w:p>
        </w:tc>
        <w:tc>
          <w:tcPr>
            <w:tcW w:w="6762" w:type="dxa"/>
          </w:tcPr>
          <w:p w:rsidR="000C41DC" w:rsidRPr="000C41DC" w:rsidRDefault="000C41DC" w:rsidP="00BD4004">
            <w:pPr>
              <w:numPr>
                <w:ilvl w:val="0"/>
                <w:numId w:val="18"/>
              </w:numPr>
              <w:contextualSpacing/>
              <w:jc w:val="both"/>
              <w:rPr>
                <w:rFonts w:ascii="Arial" w:hAnsi="Arial" w:cs="Arial"/>
                <w:sz w:val="24"/>
                <w:szCs w:val="24"/>
                <w:lang w:val="mn-MN"/>
              </w:rPr>
            </w:pPr>
            <w:r w:rsidRPr="000C41DC">
              <w:rPr>
                <w:rFonts w:ascii="Arial" w:hAnsi="Arial" w:cs="Arial"/>
                <w:sz w:val="24"/>
                <w:szCs w:val="24"/>
                <w:lang w:val="mn-MN"/>
              </w:rPr>
              <w:lastRenderedPageBreak/>
              <w:t xml:space="preserve">Эмч ИЭМЦБ-ийн Лавлагаа мэдээний санд нэвтэрч боломжит эрүүл мэндийн байгууллагуудын </w:t>
            </w:r>
            <w:r w:rsidRPr="000C41DC">
              <w:rPr>
                <w:rFonts w:ascii="Arial" w:hAnsi="Arial" w:cs="Arial"/>
                <w:sz w:val="24"/>
                <w:szCs w:val="24"/>
                <w:lang w:val="mn-MN"/>
              </w:rPr>
              <w:lastRenderedPageBreak/>
              <w:t>мэдээллийг компьютераас харна. /</w:t>
            </w:r>
            <w:r w:rsidRPr="000C41DC">
              <w:rPr>
                <w:rFonts w:ascii="Arial" w:hAnsi="Arial" w:cs="Arial"/>
                <w:sz w:val="24"/>
                <w:szCs w:val="24"/>
              </w:rPr>
              <w:t xml:space="preserve">The practitioner opens the available provider directory services available on his/her desktop. </w:t>
            </w:r>
          </w:p>
          <w:p w:rsidR="000C41DC" w:rsidRPr="000C41DC" w:rsidRDefault="000C41DC" w:rsidP="00BD4004">
            <w:pPr>
              <w:numPr>
                <w:ilvl w:val="0"/>
                <w:numId w:val="18"/>
              </w:numPr>
              <w:contextualSpacing/>
              <w:jc w:val="both"/>
              <w:rPr>
                <w:rFonts w:ascii="Arial" w:hAnsi="Arial" w:cs="Arial"/>
                <w:sz w:val="24"/>
                <w:szCs w:val="24"/>
                <w:lang w:val="mn-MN"/>
              </w:rPr>
            </w:pPr>
            <w:r w:rsidRPr="000C41DC">
              <w:rPr>
                <w:rFonts w:ascii="Arial" w:hAnsi="Arial" w:cs="Arial"/>
                <w:sz w:val="24"/>
                <w:szCs w:val="24"/>
                <w:lang w:val="mn-MN"/>
              </w:rPr>
              <w:t>Эмч боломжит огноо, цагын мэдээллээс өвчтөнд танилцуулж сонголт хийнэ. /</w:t>
            </w:r>
            <w:r w:rsidRPr="000C41DC">
              <w:rPr>
                <w:rFonts w:ascii="Arial" w:hAnsi="Arial" w:cs="Arial"/>
                <w:sz w:val="24"/>
                <w:szCs w:val="24"/>
              </w:rPr>
              <w:t xml:space="preserve"> The practitioner offers the patient a choice of provider, appointment date and time for available.</w:t>
            </w:r>
          </w:p>
          <w:p w:rsidR="000C41DC" w:rsidRPr="000C41DC" w:rsidRDefault="000C41DC" w:rsidP="00BD4004">
            <w:pPr>
              <w:numPr>
                <w:ilvl w:val="0"/>
                <w:numId w:val="18"/>
              </w:numPr>
              <w:contextualSpacing/>
              <w:jc w:val="both"/>
              <w:rPr>
                <w:rFonts w:ascii="Arial" w:hAnsi="Arial" w:cs="Arial"/>
                <w:sz w:val="24"/>
                <w:szCs w:val="24"/>
                <w:lang w:val="mn-MN"/>
              </w:rPr>
            </w:pPr>
            <w:r w:rsidRPr="000C41DC">
              <w:rPr>
                <w:rFonts w:ascii="Arial" w:hAnsi="Arial" w:cs="Arial"/>
                <w:sz w:val="24"/>
                <w:szCs w:val="24"/>
                <w:lang w:val="mn-MN"/>
              </w:rPr>
              <w:t xml:space="preserve">Эмч сонгосон тусламж үйлчилгээний төрөл, товлолыг илгээнэ. / </w:t>
            </w:r>
            <w:r w:rsidRPr="000C41DC">
              <w:rPr>
                <w:rFonts w:ascii="Arial" w:hAnsi="Arial" w:cs="Arial"/>
                <w:sz w:val="24"/>
                <w:szCs w:val="24"/>
              </w:rPr>
              <w:t>The practitioner send selected an appointment date and time.  and get the approval from TP-IS</w:t>
            </w:r>
          </w:p>
          <w:p w:rsidR="000C41DC" w:rsidRPr="000C41DC" w:rsidRDefault="000C41DC" w:rsidP="00BD4004">
            <w:pPr>
              <w:numPr>
                <w:ilvl w:val="0"/>
                <w:numId w:val="18"/>
              </w:numPr>
              <w:contextualSpacing/>
              <w:jc w:val="both"/>
              <w:rPr>
                <w:rFonts w:ascii="Arial" w:hAnsi="Arial" w:cs="Arial"/>
                <w:sz w:val="24"/>
                <w:szCs w:val="24"/>
                <w:lang w:val="mn-MN"/>
              </w:rPr>
            </w:pPr>
            <w:r w:rsidRPr="000C41DC">
              <w:rPr>
                <w:rFonts w:ascii="Arial" w:hAnsi="Arial" w:cs="Arial"/>
                <w:sz w:val="24"/>
                <w:szCs w:val="24"/>
                <w:lang w:val="mn-MN"/>
              </w:rPr>
              <w:t xml:space="preserve">Хүлээн авагчийн мэдээллийн систем илгээсэн мэдээллийн дагуу өвчтөний товлолыг бүртгэж, баталгаажуулж, илгээнэ. / </w:t>
            </w:r>
            <w:r w:rsidRPr="000C41DC">
              <w:rPr>
                <w:rFonts w:ascii="Arial" w:hAnsi="Arial" w:cs="Arial"/>
                <w:sz w:val="24"/>
                <w:szCs w:val="24"/>
              </w:rPr>
              <w:t>referee information system will automatically validate</w:t>
            </w:r>
            <w:r w:rsidRPr="000C41DC">
              <w:rPr>
                <w:rFonts w:ascii="Arial" w:hAnsi="Arial" w:cs="Arial"/>
                <w:sz w:val="24"/>
                <w:szCs w:val="24"/>
                <w:lang w:val="mn-MN"/>
              </w:rPr>
              <w:t xml:space="preserve"> </w:t>
            </w:r>
            <w:r w:rsidRPr="000C41DC">
              <w:rPr>
                <w:rFonts w:ascii="Arial" w:hAnsi="Arial" w:cs="Arial"/>
                <w:sz w:val="24"/>
                <w:szCs w:val="24"/>
              </w:rPr>
              <w:t xml:space="preserve">and send validated  available appointment date and time. </w:t>
            </w:r>
          </w:p>
          <w:p w:rsidR="000C41DC" w:rsidRPr="000C41DC" w:rsidRDefault="000C41DC" w:rsidP="00BD4004">
            <w:pPr>
              <w:numPr>
                <w:ilvl w:val="0"/>
                <w:numId w:val="18"/>
              </w:numPr>
              <w:contextualSpacing/>
              <w:jc w:val="both"/>
              <w:rPr>
                <w:rFonts w:ascii="Arial" w:hAnsi="Arial" w:cs="Arial"/>
                <w:sz w:val="24"/>
                <w:szCs w:val="24"/>
                <w:lang w:val="mn-MN"/>
              </w:rPr>
            </w:pPr>
            <w:r w:rsidRPr="000C41DC">
              <w:rPr>
                <w:rFonts w:ascii="Arial" w:hAnsi="Arial" w:cs="Arial"/>
                <w:sz w:val="24"/>
                <w:szCs w:val="24"/>
                <w:lang w:val="mn-MN"/>
              </w:rPr>
              <w:t xml:space="preserve">Илгээгчийн мэдээллийн систем баталгаажсан болон баталгаажаагүй тусламж үйлчилгээний төрөл, огноо, цагийн мэдээллийн эмчийн компьютерт харуулна. / </w:t>
            </w:r>
            <w:r w:rsidRPr="000C41DC">
              <w:rPr>
                <w:rFonts w:ascii="Arial" w:hAnsi="Arial" w:cs="Arial"/>
                <w:sz w:val="24"/>
                <w:szCs w:val="24"/>
              </w:rPr>
              <w:t xml:space="preserve">the practitioner electronic medical system will display validated or not validated appointment information on practitioner’s desktop. </w:t>
            </w:r>
          </w:p>
          <w:p w:rsidR="000C41DC" w:rsidRPr="000C41DC" w:rsidRDefault="000C41DC" w:rsidP="00BD4004">
            <w:pPr>
              <w:numPr>
                <w:ilvl w:val="0"/>
                <w:numId w:val="18"/>
              </w:numPr>
              <w:contextualSpacing/>
              <w:jc w:val="both"/>
              <w:rPr>
                <w:rFonts w:ascii="Arial" w:hAnsi="Arial" w:cs="Arial"/>
                <w:sz w:val="24"/>
                <w:szCs w:val="24"/>
                <w:lang w:val="mn-MN"/>
              </w:rPr>
            </w:pPr>
            <w:r w:rsidRPr="000C41DC">
              <w:rPr>
                <w:rFonts w:ascii="Arial" w:hAnsi="Arial" w:cs="Arial"/>
                <w:sz w:val="24"/>
                <w:szCs w:val="24"/>
                <w:lang w:val="mn-MN"/>
              </w:rPr>
              <w:t xml:space="preserve">Өвчтөнд цаг товлолын талаар танилцуулж, шилжүүлгийн хуудсыг хэвлэж өгнө. / </w:t>
            </w:r>
            <w:r w:rsidRPr="000C41DC">
              <w:rPr>
                <w:rFonts w:ascii="Arial" w:hAnsi="Arial" w:cs="Arial"/>
                <w:sz w:val="24"/>
                <w:szCs w:val="24"/>
              </w:rPr>
              <w:t xml:space="preserve">Inform and Print the referral form and the appointment information. </w:t>
            </w:r>
          </w:p>
          <w:p w:rsidR="000C41DC" w:rsidRPr="000C41DC" w:rsidRDefault="000C41DC" w:rsidP="00BD4004">
            <w:pPr>
              <w:numPr>
                <w:ilvl w:val="0"/>
                <w:numId w:val="18"/>
              </w:numPr>
              <w:contextualSpacing/>
              <w:jc w:val="both"/>
              <w:rPr>
                <w:rFonts w:ascii="Arial" w:hAnsi="Arial" w:cs="Arial"/>
                <w:sz w:val="24"/>
                <w:szCs w:val="24"/>
                <w:lang w:val="mn-MN"/>
              </w:rPr>
            </w:pPr>
            <w:r w:rsidRPr="000C41DC">
              <w:rPr>
                <w:rFonts w:ascii="Arial" w:hAnsi="Arial" w:cs="Arial"/>
                <w:sz w:val="24"/>
                <w:szCs w:val="24"/>
                <w:lang w:val="mn-MN"/>
              </w:rPr>
              <w:t>Энэ үйл явц дуусна./ The use case ends.</w:t>
            </w:r>
          </w:p>
        </w:tc>
      </w:tr>
      <w:tr w:rsidR="000C41DC" w:rsidRPr="000C41DC" w:rsidTr="000C41DC">
        <w:tc>
          <w:tcPr>
            <w:tcW w:w="248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lastRenderedPageBreak/>
              <w:t xml:space="preserve">Alternative Flow of Events </w:t>
            </w:r>
            <w:r w:rsidRPr="000C41DC">
              <w:rPr>
                <w:rFonts w:ascii="Arial" w:hAnsi="Arial" w:cs="Arial"/>
                <w:sz w:val="24"/>
                <w:szCs w:val="24"/>
                <w:lang w:val="mn-MN"/>
              </w:rPr>
              <w:t>/ хувилбарт үйл явцын урсгал</w:t>
            </w:r>
          </w:p>
        </w:tc>
        <w:tc>
          <w:tcPr>
            <w:tcW w:w="676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Баталгаажаагүй /No</w:t>
            </w:r>
            <w:r w:rsidRPr="000C41DC">
              <w:rPr>
                <w:rFonts w:ascii="Arial" w:hAnsi="Arial" w:cs="Arial"/>
                <w:sz w:val="24"/>
                <w:szCs w:val="24"/>
              </w:rPr>
              <w:t>t validated</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ХҮЯ -1 /AF1-  Баталгаажаагүй товлол </w:t>
            </w:r>
            <w:r w:rsidRPr="000C41DC">
              <w:rPr>
                <w:rFonts w:ascii="Arial" w:hAnsi="Arial" w:cs="Arial"/>
                <w:sz w:val="24"/>
                <w:szCs w:val="24"/>
              </w:rPr>
              <w:t>/ Not validated appointment</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4а. Баталгаажаагүй тохиолдолд тусламж үйлчилгээний төрөл, огноо, цагийг сонгох үйл явцыг 1-6 ийн дагуу давтан хийнэ.</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7. Энэ үйл явц дуусна./ The use case ends. </w:t>
            </w:r>
          </w:p>
        </w:tc>
      </w:tr>
      <w:tr w:rsidR="000C41DC" w:rsidRPr="000C41DC" w:rsidTr="000C41DC">
        <w:tc>
          <w:tcPr>
            <w:tcW w:w="248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Post-conditions</w:t>
            </w:r>
            <w:r w:rsidRPr="000C41DC">
              <w:rPr>
                <w:rFonts w:ascii="Arial" w:hAnsi="Arial" w:cs="Arial"/>
                <w:sz w:val="24"/>
                <w:szCs w:val="24"/>
                <w:lang w:val="mn-MN"/>
              </w:rPr>
              <w:t xml:space="preserve"> / Дараах нөхцөл </w:t>
            </w:r>
          </w:p>
        </w:tc>
        <w:tc>
          <w:tcPr>
            <w:tcW w:w="6762"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Цаг товлол хийгдсэн байна. /</w:t>
            </w:r>
            <w:r w:rsidRPr="000C41DC">
              <w:rPr>
                <w:rFonts w:ascii="Arial" w:hAnsi="Arial" w:cs="Arial"/>
                <w:sz w:val="24"/>
                <w:szCs w:val="24"/>
              </w:rPr>
              <w:t xml:space="preserve"> The appointment is made.</w:t>
            </w:r>
          </w:p>
          <w:p w:rsidR="000C41DC" w:rsidRPr="000C41DC" w:rsidRDefault="000C41DC" w:rsidP="000C41DC">
            <w:pPr>
              <w:jc w:val="both"/>
              <w:rPr>
                <w:rFonts w:ascii="Arial" w:hAnsi="Arial" w:cs="Arial"/>
                <w:sz w:val="24"/>
                <w:szCs w:val="24"/>
              </w:rPr>
            </w:pPr>
          </w:p>
        </w:tc>
      </w:tr>
      <w:tr w:rsidR="000C41DC" w:rsidRPr="000C41DC" w:rsidTr="000C41DC">
        <w:tc>
          <w:tcPr>
            <w:tcW w:w="248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62" w:type="dxa"/>
          </w:tcPr>
          <w:p w:rsidR="000C41DC" w:rsidRPr="000C41DC" w:rsidRDefault="000C41DC" w:rsidP="000C41DC">
            <w:pPr>
              <w:jc w:val="both"/>
              <w:rPr>
                <w:rFonts w:ascii="Arial" w:hAnsi="Arial" w:cs="Arial"/>
                <w:sz w:val="24"/>
                <w:szCs w:val="24"/>
                <w:lang w:val="mn-MN"/>
              </w:rPr>
            </w:pPr>
          </w:p>
        </w:tc>
      </w:tr>
    </w:tbl>
    <w:p w:rsidR="000C41DC" w:rsidRDefault="000C41DC"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Pr="006F6975" w:rsidRDefault="006F6975" w:rsidP="000C41DC">
      <w:pPr>
        <w:jc w:val="both"/>
        <w:rPr>
          <w:rFonts w:ascii="Arial" w:hAnsi="Arial" w:cs="Arial"/>
          <w:b/>
          <w:sz w:val="24"/>
          <w:szCs w:val="24"/>
          <w:lang w:val="mn-MN"/>
        </w:rPr>
      </w:pPr>
    </w:p>
    <w:p w:rsidR="000C41DC" w:rsidRPr="000C41DC" w:rsidRDefault="000C41DC" w:rsidP="00BD4004">
      <w:pPr>
        <w:numPr>
          <w:ilvl w:val="0"/>
          <w:numId w:val="13"/>
        </w:numPr>
        <w:contextualSpacing/>
        <w:jc w:val="both"/>
        <w:rPr>
          <w:rFonts w:ascii="Arial" w:hAnsi="Arial" w:cs="Arial"/>
          <w:b/>
          <w:sz w:val="24"/>
          <w:szCs w:val="24"/>
        </w:rPr>
      </w:pPr>
      <w:r w:rsidRPr="000C41DC">
        <w:rPr>
          <w:rFonts w:ascii="Arial" w:hAnsi="Arial" w:cs="Arial"/>
          <w:b/>
          <w:sz w:val="24"/>
          <w:szCs w:val="24"/>
          <w:lang w:val="mn-MN"/>
        </w:rPr>
        <w:lastRenderedPageBreak/>
        <w:t>Шилжүүлгийг илгээх /</w:t>
      </w:r>
      <w:r w:rsidRPr="000C41DC">
        <w:rPr>
          <w:rFonts w:ascii="Arial" w:hAnsi="Arial" w:cs="Arial"/>
          <w:b/>
          <w:sz w:val="24"/>
          <w:szCs w:val="24"/>
        </w:rPr>
        <w:t>Send Referral</w:t>
      </w:r>
    </w:p>
    <w:tbl>
      <w:tblPr>
        <w:tblStyle w:val="TableGrid5"/>
        <w:tblW w:w="0" w:type="auto"/>
        <w:tblLook w:val="04A0" w:firstRow="1" w:lastRow="0" w:firstColumn="1" w:lastColumn="0" w:noHBand="0" w:noVBand="1"/>
      </w:tblPr>
      <w:tblGrid>
        <w:gridCol w:w="2485"/>
        <w:gridCol w:w="6758"/>
      </w:tblGrid>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5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UC -006</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Шилжүүлгийг илгээх / Send Referral</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Нарийн мэргэжлийн байгууллага, эмч рүү илгээнэ. / </w:t>
            </w:r>
            <w:r w:rsidRPr="000C41DC">
              <w:rPr>
                <w:rFonts w:ascii="Arial" w:hAnsi="Arial" w:cs="Arial"/>
                <w:sz w:val="24"/>
                <w:szCs w:val="24"/>
              </w:rPr>
              <w:t>To send the referral to the</w:t>
            </w:r>
            <w:r w:rsidRPr="000C41DC">
              <w:rPr>
                <w:rFonts w:ascii="Arial" w:hAnsi="Arial" w:cs="Arial"/>
                <w:sz w:val="24"/>
                <w:szCs w:val="24"/>
                <w:lang w:val="mn-MN"/>
              </w:rPr>
              <w:t xml:space="preserve"> </w:t>
            </w:r>
            <w:r w:rsidRPr="000C41DC">
              <w:rPr>
                <w:rFonts w:ascii="Arial" w:hAnsi="Arial" w:cs="Arial"/>
                <w:sz w:val="24"/>
                <w:szCs w:val="24"/>
              </w:rPr>
              <w:t>provider and specialist</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Илгээгч </w:t>
            </w:r>
            <w:r w:rsidRPr="000C41DC">
              <w:rPr>
                <w:rFonts w:ascii="Arial" w:hAnsi="Arial" w:cs="Arial"/>
                <w:sz w:val="24"/>
                <w:szCs w:val="24"/>
              </w:rPr>
              <w:t>(</w:t>
            </w:r>
            <w:r w:rsidRPr="000C41DC">
              <w:rPr>
                <w:rFonts w:ascii="Arial" w:hAnsi="Arial" w:cs="Arial"/>
                <w:sz w:val="24"/>
                <w:szCs w:val="24"/>
                <w:lang w:val="mn-MN"/>
              </w:rPr>
              <w:t>эмч</w:t>
            </w:r>
            <w:r w:rsidRPr="000C41DC">
              <w:rPr>
                <w:rFonts w:ascii="Arial" w:hAnsi="Arial" w:cs="Arial"/>
                <w:sz w:val="24"/>
                <w:szCs w:val="24"/>
              </w:rPr>
              <w:t>) / referrer (Practitioner)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w:t>
            </w:r>
            <w:r w:rsidRPr="000C41DC">
              <w:rPr>
                <w:rFonts w:ascii="Arial" w:hAnsi="Arial" w:cs="Arial"/>
                <w:sz w:val="24"/>
                <w:szCs w:val="24"/>
              </w:rPr>
              <w:t>/ Patient</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Эмнэлгийн бүртгэлийн систем</w:t>
            </w:r>
            <w:r w:rsidRPr="000C41DC">
              <w:rPr>
                <w:rFonts w:ascii="Arial" w:hAnsi="Arial" w:cs="Arial"/>
                <w:sz w:val="24"/>
                <w:szCs w:val="24"/>
              </w:rPr>
              <w:t xml:space="preserve">/ Local EMR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Цахим шилжүүлгийн систем  /</w:t>
            </w:r>
            <w:r w:rsidRPr="000C41DC">
              <w:rPr>
                <w:rFonts w:ascii="Arial" w:hAnsi="Arial" w:cs="Arial"/>
                <w:sz w:val="24"/>
                <w:szCs w:val="24"/>
              </w:rPr>
              <w:t>Referral system or module</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ИЭМЦБ /</w:t>
            </w:r>
            <w:r w:rsidRPr="000C41DC">
              <w:rPr>
                <w:rFonts w:ascii="Arial" w:hAnsi="Arial" w:cs="Arial"/>
                <w:sz w:val="24"/>
                <w:szCs w:val="24"/>
              </w:rPr>
              <w:t>HER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Гуравдагч талын мэдээллийн систем /</w:t>
            </w:r>
            <w:r w:rsidRPr="000C41DC">
              <w:rPr>
                <w:rFonts w:ascii="Arial" w:hAnsi="Arial" w:cs="Arial"/>
                <w:sz w:val="24"/>
                <w:szCs w:val="24"/>
              </w:rPr>
              <w:t>TP-IS</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Илгээгч нь өвчтөний үзлэг, шинжилгээний үр дүнг ЭЦБ ба ИЭМЦБ-д оруулсан  байна. /The referrer enters patient findings in the EMR </w:t>
            </w:r>
            <w:r w:rsidRPr="000C41DC">
              <w:rPr>
                <w:rFonts w:ascii="Arial" w:hAnsi="Arial" w:cs="Arial"/>
                <w:sz w:val="24"/>
                <w:szCs w:val="24"/>
              </w:rPr>
              <w:t>and EHR</w:t>
            </w:r>
            <w:r w:rsidRPr="000C41DC">
              <w:rPr>
                <w:rFonts w:ascii="Arial" w:hAnsi="Arial" w:cs="Arial"/>
                <w:sz w:val="24"/>
                <w:szCs w:val="24"/>
                <w:lang w:val="mn-MN"/>
              </w:rPr>
              <w:t>.</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Эмч өөрийн эмнэлгийн мэдээллийн систем ашиглан шилжүүлэг хийнэ. /</w:t>
            </w:r>
            <w:r w:rsidRPr="000C41DC">
              <w:rPr>
                <w:rFonts w:ascii="Arial" w:hAnsi="Arial" w:cs="Arial"/>
                <w:sz w:val="24"/>
                <w:szCs w:val="24"/>
              </w:rPr>
              <w:t>The practitioner uses the local EMR to complete referrals.</w:t>
            </w:r>
          </w:p>
          <w:p w:rsidR="000C41DC" w:rsidRPr="000C41DC" w:rsidRDefault="000C41DC" w:rsidP="000C41DC">
            <w:pPr>
              <w:jc w:val="both"/>
              <w:rPr>
                <w:rFonts w:ascii="Arial" w:hAnsi="Arial" w:cs="Arial"/>
                <w:sz w:val="24"/>
                <w:szCs w:val="24"/>
              </w:rPr>
            </w:pP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58" w:type="dxa"/>
          </w:tcPr>
          <w:p w:rsidR="000C41DC" w:rsidRPr="000C41DC" w:rsidRDefault="000C41DC" w:rsidP="00BD4004">
            <w:pPr>
              <w:numPr>
                <w:ilvl w:val="0"/>
                <w:numId w:val="23"/>
              </w:numPr>
              <w:contextualSpacing/>
              <w:jc w:val="both"/>
              <w:rPr>
                <w:rFonts w:ascii="Arial" w:hAnsi="Arial" w:cs="Arial"/>
                <w:sz w:val="24"/>
                <w:szCs w:val="24"/>
              </w:rPr>
            </w:pPr>
            <w:r w:rsidRPr="000C41DC">
              <w:rPr>
                <w:rFonts w:ascii="Arial" w:hAnsi="Arial" w:cs="Arial"/>
                <w:sz w:val="24"/>
                <w:szCs w:val="24"/>
                <w:lang w:val="mn-MN"/>
              </w:rPr>
              <w:t xml:space="preserve">Эмч өөрийн эмнэлгийн мэдээллийн системд нэвтэрч орсон байна. /The practitioner is logged-on to the </w:t>
            </w:r>
            <w:r w:rsidRPr="000C41DC">
              <w:rPr>
                <w:rFonts w:ascii="Arial" w:hAnsi="Arial" w:cs="Arial"/>
                <w:sz w:val="24"/>
                <w:szCs w:val="24"/>
              </w:rPr>
              <w:t xml:space="preserve">local </w:t>
            </w:r>
            <w:r w:rsidRPr="000C41DC">
              <w:rPr>
                <w:rFonts w:ascii="Arial" w:hAnsi="Arial" w:cs="Arial"/>
                <w:sz w:val="24"/>
                <w:szCs w:val="24"/>
                <w:lang w:val="mn-MN"/>
              </w:rPr>
              <w:t xml:space="preserve">EMR system. </w:t>
            </w:r>
          </w:p>
          <w:p w:rsidR="000C41DC" w:rsidRPr="000C41DC" w:rsidRDefault="000C41DC" w:rsidP="00BD4004">
            <w:pPr>
              <w:numPr>
                <w:ilvl w:val="0"/>
                <w:numId w:val="23"/>
              </w:numPr>
              <w:contextualSpacing/>
              <w:jc w:val="both"/>
              <w:rPr>
                <w:rFonts w:ascii="Arial" w:hAnsi="Arial" w:cs="Arial"/>
                <w:sz w:val="24"/>
                <w:szCs w:val="24"/>
              </w:rPr>
            </w:pPr>
            <w:r w:rsidRPr="000C41DC">
              <w:rPr>
                <w:rFonts w:ascii="Arial" w:hAnsi="Arial" w:cs="Arial"/>
                <w:sz w:val="24"/>
                <w:szCs w:val="24"/>
                <w:lang w:val="mn-MN"/>
              </w:rPr>
              <w:t>Эмч шилжүүлгийн модульд орсон байна. / The practitioner is logged-on to the local referral system.</w:t>
            </w:r>
          </w:p>
          <w:p w:rsidR="000C41DC" w:rsidRPr="000C41DC" w:rsidRDefault="000C41DC" w:rsidP="00BD4004">
            <w:pPr>
              <w:numPr>
                <w:ilvl w:val="0"/>
                <w:numId w:val="23"/>
              </w:numPr>
              <w:contextualSpacing/>
              <w:jc w:val="both"/>
              <w:rPr>
                <w:rFonts w:ascii="Arial" w:hAnsi="Arial" w:cs="Arial"/>
                <w:sz w:val="24"/>
                <w:szCs w:val="24"/>
              </w:rPr>
            </w:pPr>
            <w:r w:rsidRPr="000C41DC">
              <w:rPr>
                <w:rFonts w:ascii="Arial" w:hAnsi="Arial" w:cs="Arial"/>
                <w:sz w:val="24"/>
                <w:szCs w:val="24"/>
              </w:rPr>
              <w:t xml:space="preserve">Илгээгч нь өвчтөний үзлэг, шинжилгээний үр дүнг ЭЦБ ба ИЭМЦБ-д </w:t>
            </w:r>
            <w:proofErr w:type="gramStart"/>
            <w:r w:rsidRPr="000C41DC">
              <w:rPr>
                <w:rFonts w:ascii="Arial" w:hAnsi="Arial" w:cs="Arial"/>
                <w:sz w:val="24"/>
                <w:szCs w:val="24"/>
              </w:rPr>
              <w:t>оруулсан  байна</w:t>
            </w:r>
            <w:proofErr w:type="gramEnd"/>
            <w:r w:rsidRPr="000C41DC">
              <w:rPr>
                <w:rFonts w:ascii="Arial" w:hAnsi="Arial" w:cs="Arial"/>
                <w:sz w:val="24"/>
                <w:szCs w:val="24"/>
              </w:rPr>
              <w:t>. /The referrer enters patient findings in the EMR and EHR.</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5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Эмч шилжүүлгийн бүх мэдээллийг оруулж дууссан байна. /The practitioner has </w:t>
            </w:r>
            <w:r w:rsidRPr="000C41DC">
              <w:rPr>
                <w:rFonts w:ascii="Arial" w:hAnsi="Arial" w:cs="Arial"/>
                <w:sz w:val="24"/>
                <w:szCs w:val="24"/>
              </w:rPr>
              <w:t xml:space="preserve">completed  all </w:t>
            </w:r>
            <w:r w:rsidRPr="000C41DC">
              <w:rPr>
                <w:rFonts w:ascii="Arial" w:hAnsi="Arial" w:cs="Arial"/>
                <w:sz w:val="24"/>
                <w:szCs w:val="24"/>
                <w:lang w:val="mn-MN"/>
              </w:rPr>
              <w:t>referral</w:t>
            </w:r>
            <w:r w:rsidRPr="000C41DC">
              <w:rPr>
                <w:rFonts w:ascii="Arial" w:hAnsi="Arial" w:cs="Arial"/>
                <w:sz w:val="24"/>
                <w:szCs w:val="24"/>
              </w:rPr>
              <w:t xml:space="preserve"> related information and process</w:t>
            </w:r>
            <w:r w:rsidRPr="000C41DC">
              <w:rPr>
                <w:rFonts w:ascii="Arial" w:hAnsi="Arial" w:cs="Arial"/>
                <w:sz w:val="24"/>
                <w:szCs w:val="24"/>
                <w:lang w:val="mn-MN"/>
              </w:rPr>
              <w:t>.</w:t>
            </w:r>
          </w:p>
        </w:tc>
      </w:tr>
      <w:tr w:rsidR="000C41DC" w:rsidRPr="000C41DC" w:rsidTr="000C41DC">
        <w:tc>
          <w:tcPr>
            <w:tcW w:w="2485"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58" w:type="dxa"/>
          </w:tcPr>
          <w:p w:rsidR="000C41DC" w:rsidRPr="000C41DC" w:rsidRDefault="000C41DC" w:rsidP="00BD4004">
            <w:pPr>
              <w:numPr>
                <w:ilvl w:val="0"/>
                <w:numId w:val="22"/>
              </w:numPr>
              <w:contextualSpacing/>
              <w:jc w:val="both"/>
              <w:rPr>
                <w:rFonts w:ascii="Arial" w:hAnsi="Arial" w:cs="Arial"/>
                <w:sz w:val="24"/>
                <w:szCs w:val="24"/>
                <w:lang w:val="mn-MN"/>
              </w:rPr>
            </w:pPr>
            <w:r w:rsidRPr="000C41DC">
              <w:rPr>
                <w:rFonts w:ascii="Arial" w:hAnsi="Arial" w:cs="Arial"/>
                <w:sz w:val="24"/>
                <w:szCs w:val="24"/>
                <w:lang w:val="mn-MN"/>
              </w:rPr>
              <w:t xml:space="preserve">Эмч цахим шилжүүлгийн систем дэхь мэдээллийг нягтлаж үзнэ. /The practitioner </w:t>
            </w:r>
            <w:r w:rsidRPr="000C41DC">
              <w:rPr>
                <w:rFonts w:ascii="Arial" w:hAnsi="Arial" w:cs="Arial"/>
                <w:sz w:val="24"/>
                <w:szCs w:val="24"/>
              </w:rPr>
              <w:t>reviews the information in the re</w:t>
            </w:r>
            <w:r w:rsidRPr="000C41DC">
              <w:rPr>
                <w:rFonts w:ascii="Arial" w:hAnsi="Arial" w:cs="Arial"/>
                <w:sz w:val="24"/>
                <w:szCs w:val="24"/>
                <w:lang w:val="mn-MN"/>
              </w:rPr>
              <w:t xml:space="preserve">ferral. </w:t>
            </w:r>
          </w:p>
          <w:p w:rsidR="000C41DC" w:rsidRPr="000C41DC" w:rsidRDefault="000C41DC" w:rsidP="00BD4004">
            <w:pPr>
              <w:numPr>
                <w:ilvl w:val="0"/>
                <w:numId w:val="22"/>
              </w:numPr>
              <w:contextualSpacing/>
              <w:jc w:val="both"/>
              <w:rPr>
                <w:rFonts w:ascii="Arial" w:hAnsi="Arial" w:cs="Arial"/>
                <w:sz w:val="24"/>
                <w:szCs w:val="24"/>
                <w:lang w:val="mn-MN"/>
              </w:rPr>
            </w:pPr>
            <w:r w:rsidRPr="000C41DC">
              <w:rPr>
                <w:rFonts w:ascii="Arial" w:hAnsi="Arial" w:cs="Arial"/>
                <w:sz w:val="24"/>
                <w:szCs w:val="24"/>
                <w:lang w:val="mn-MN"/>
              </w:rPr>
              <w:t xml:space="preserve">Шаардлагатай бол мэдээллийг засаж, өөрчилнө. </w:t>
            </w:r>
            <w:r w:rsidRPr="000C41DC">
              <w:rPr>
                <w:rFonts w:ascii="Arial" w:hAnsi="Arial" w:cs="Arial"/>
                <w:sz w:val="24"/>
                <w:szCs w:val="24"/>
              </w:rPr>
              <w:t>/ The practitioner edits the information in the referral, if needed.</w:t>
            </w:r>
          </w:p>
          <w:p w:rsidR="000C41DC" w:rsidRPr="000C41DC" w:rsidRDefault="000C41DC" w:rsidP="00BD4004">
            <w:pPr>
              <w:numPr>
                <w:ilvl w:val="0"/>
                <w:numId w:val="22"/>
              </w:numPr>
              <w:contextualSpacing/>
              <w:jc w:val="both"/>
              <w:rPr>
                <w:rFonts w:ascii="Arial" w:hAnsi="Arial" w:cs="Arial"/>
                <w:sz w:val="24"/>
                <w:szCs w:val="24"/>
                <w:lang w:val="mn-MN"/>
              </w:rPr>
            </w:pPr>
            <w:r w:rsidRPr="000C41DC">
              <w:rPr>
                <w:rFonts w:ascii="Arial" w:hAnsi="Arial" w:cs="Arial"/>
                <w:sz w:val="24"/>
                <w:szCs w:val="24"/>
                <w:lang w:val="mn-MN"/>
              </w:rPr>
              <w:t xml:space="preserve">Эмч нэмэлт материал илгээх бол хавсаргана. / </w:t>
            </w:r>
            <w:r w:rsidRPr="000C41DC">
              <w:rPr>
                <w:rFonts w:ascii="Arial" w:hAnsi="Arial" w:cs="Arial"/>
                <w:sz w:val="24"/>
                <w:szCs w:val="24"/>
              </w:rPr>
              <w:t>T</w:t>
            </w:r>
            <w:r w:rsidRPr="000C41DC">
              <w:rPr>
                <w:rFonts w:ascii="Arial" w:hAnsi="Arial" w:cs="Arial"/>
                <w:sz w:val="24"/>
                <w:szCs w:val="24"/>
                <w:lang w:val="mn-MN"/>
              </w:rPr>
              <w:t>he practitioner</w:t>
            </w:r>
            <w:r w:rsidRPr="000C41DC">
              <w:rPr>
                <w:rFonts w:ascii="Arial" w:hAnsi="Arial" w:cs="Arial"/>
                <w:sz w:val="24"/>
                <w:szCs w:val="24"/>
              </w:rPr>
              <w:t xml:space="preserve"> add more information and attach, if needed. </w:t>
            </w:r>
          </w:p>
          <w:p w:rsidR="000C41DC" w:rsidRPr="000C41DC" w:rsidRDefault="000C41DC" w:rsidP="00BD4004">
            <w:pPr>
              <w:numPr>
                <w:ilvl w:val="0"/>
                <w:numId w:val="22"/>
              </w:numPr>
              <w:contextualSpacing/>
              <w:jc w:val="both"/>
              <w:rPr>
                <w:rFonts w:ascii="Arial" w:hAnsi="Arial" w:cs="Arial"/>
                <w:sz w:val="24"/>
                <w:szCs w:val="24"/>
                <w:lang w:val="mn-MN"/>
              </w:rPr>
            </w:pPr>
            <w:r w:rsidRPr="000C41DC">
              <w:rPr>
                <w:rFonts w:ascii="Arial" w:hAnsi="Arial" w:cs="Arial"/>
                <w:sz w:val="24"/>
                <w:szCs w:val="24"/>
                <w:lang w:val="mn-MN"/>
              </w:rPr>
              <w:t xml:space="preserve">Шилжүүлгийн систем нь мэдээллийг энкриптлэнэ. / The referrals system encrypts the content within message payloads. </w:t>
            </w:r>
          </w:p>
          <w:p w:rsidR="000C41DC" w:rsidRPr="000C41DC" w:rsidRDefault="000C41DC" w:rsidP="00BD4004">
            <w:pPr>
              <w:numPr>
                <w:ilvl w:val="0"/>
                <w:numId w:val="22"/>
              </w:numPr>
              <w:contextualSpacing/>
              <w:jc w:val="both"/>
              <w:rPr>
                <w:rFonts w:ascii="Arial" w:hAnsi="Arial" w:cs="Arial"/>
                <w:sz w:val="24"/>
                <w:szCs w:val="24"/>
                <w:lang w:val="mn-MN"/>
              </w:rPr>
            </w:pPr>
            <w:r w:rsidRPr="000C41DC">
              <w:rPr>
                <w:rFonts w:ascii="Arial" w:hAnsi="Arial" w:cs="Arial"/>
                <w:sz w:val="24"/>
                <w:szCs w:val="24"/>
                <w:lang w:val="mn-MN"/>
              </w:rPr>
              <w:t xml:space="preserve">Өрхийн эмч </w:t>
            </w:r>
            <w:r w:rsidRPr="000C41DC">
              <w:rPr>
                <w:rFonts w:ascii="Arial" w:hAnsi="Arial" w:cs="Arial"/>
                <w:sz w:val="24"/>
                <w:szCs w:val="24"/>
              </w:rPr>
              <w:t>(</w:t>
            </w:r>
            <w:r w:rsidRPr="000C41DC">
              <w:rPr>
                <w:rFonts w:ascii="Arial" w:hAnsi="Arial" w:cs="Arial"/>
                <w:sz w:val="24"/>
                <w:szCs w:val="24"/>
                <w:lang w:val="mn-MN"/>
              </w:rPr>
              <w:t>өвчтөнөөс зөвшөөрөл аваад</w:t>
            </w:r>
            <w:r w:rsidRPr="000C41DC">
              <w:rPr>
                <w:rFonts w:ascii="Arial" w:hAnsi="Arial" w:cs="Arial"/>
                <w:sz w:val="24"/>
                <w:szCs w:val="24"/>
              </w:rPr>
              <w:t>)</w:t>
            </w:r>
            <w:r w:rsidRPr="000C41DC">
              <w:rPr>
                <w:rFonts w:ascii="Arial" w:hAnsi="Arial" w:cs="Arial"/>
                <w:sz w:val="24"/>
                <w:szCs w:val="24"/>
                <w:lang w:val="mn-MN"/>
              </w:rPr>
              <w:t xml:space="preserve"> шилжүүлгийг илгээнэ. /The general practitioner sends the referral </w:t>
            </w:r>
            <w:r w:rsidRPr="000C41DC">
              <w:rPr>
                <w:rFonts w:ascii="Arial" w:hAnsi="Arial" w:cs="Arial"/>
                <w:sz w:val="24"/>
                <w:szCs w:val="24"/>
              </w:rPr>
              <w:t>(</w:t>
            </w:r>
            <w:r w:rsidRPr="000C41DC">
              <w:rPr>
                <w:rFonts w:ascii="Arial" w:hAnsi="Arial" w:cs="Arial"/>
                <w:sz w:val="24"/>
                <w:szCs w:val="24"/>
                <w:lang w:val="mn-MN"/>
              </w:rPr>
              <w:t>after obtaining informed consent from the patient</w:t>
            </w:r>
            <w:r w:rsidRPr="000C41DC">
              <w:rPr>
                <w:rFonts w:ascii="Arial" w:hAnsi="Arial" w:cs="Arial"/>
                <w:sz w:val="24"/>
                <w:szCs w:val="24"/>
              </w:rPr>
              <w:t>)</w:t>
            </w:r>
            <w:r w:rsidRPr="000C41DC">
              <w:rPr>
                <w:rFonts w:ascii="Arial" w:hAnsi="Arial" w:cs="Arial"/>
                <w:sz w:val="24"/>
                <w:szCs w:val="24"/>
                <w:lang w:val="mn-MN"/>
              </w:rPr>
              <w:t xml:space="preserve">. </w:t>
            </w:r>
          </w:p>
          <w:p w:rsidR="000C41DC" w:rsidRPr="000C41DC" w:rsidRDefault="000C41DC" w:rsidP="00BD4004">
            <w:pPr>
              <w:numPr>
                <w:ilvl w:val="0"/>
                <w:numId w:val="22"/>
              </w:numPr>
              <w:contextualSpacing/>
              <w:jc w:val="both"/>
              <w:rPr>
                <w:rFonts w:ascii="Arial" w:hAnsi="Arial" w:cs="Arial"/>
                <w:sz w:val="24"/>
                <w:szCs w:val="24"/>
                <w:lang w:val="mn-MN"/>
              </w:rPr>
            </w:pPr>
            <w:r w:rsidRPr="000C41DC">
              <w:rPr>
                <w:rFonts w:ascii="Arial" w:hAnsi="Arial" w:cs="Arial"/>
                <w:sz w:val="24"/>
                <w:szCs w:val="24"/>
                <w:lang w:val="mn-MN"/>
              </w:rPr>
              <w:t>Шилжүүлгийн систем шилжүүлгийг илгээнэ. д ИЭМЦБ санд хадгалж, Гуравдагч талын мэдээллийн систем рүү илгээнэ. / The referral system sends the referral.</w:t>
            </w:r>
          </w:p>
          <w:p w:rsidR="000C41DC" w:rsidRPr="000C41DC" w:rsidRDefault="000C41DC" w:rsidP="00BD4004">
            <w:pPr>
              <w:numPr>
                <w:ilvl w:val="0"/>
                <w:numId w:val="22"/>
              </w:numPr>
              <w:contextualSpacing/>
              <w:jc w:val="both"/>
              <w:rPr>
                <w:rFonts w:ascii="Arial" w:hAnsi="Arial" w:cs="Arial"/>
                <w:sz w:val="24"/>
                <w:szCs w:val="24"/>
                <w:lang w:val="mn-MN"/>
              </w:rPr>
            </w:pPr>
            <w:r w:rsidRPr="000C41DC">
              <w:rPr>
                <w:rFonts w:ascii="Arial" w:hAnsi="Arial" w:cs="Arial"/>
                <w:sz w:val="24"/>
                <w:szCs w:val="24"/>
                <w:lang w:val="mn-MN"/>
              </w:rPr>
              <w:lastRenderedPageBreak/>
              <w:t>Энэ үйл явц дуусна. /</w:t>
            </w:r>
            <w:r w:rsidRPr="000C41DC">
              <w:rPr>
                <w:rFonts w:ascii="Arial" w:hAnsi="Arial" w:cs="Arial"/>
                <w:sz w:val="24"/>
                <w:szCs w:val="24"/>
              </w:rPr>
              <w:t>Use case ends.</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lastRenderedPageBreak/>
              <w:t xml:space="preserve">Alternative Flow of Events </w:t>
            </w:r>
            <w:r w:rsidRPr="000C41DC">
              <w:rPr>
                <w:rFonts w:ascii="Arial" w:hAnsi="Arial" w:cs="Arial"/>
                <w:sz w:val="24"/>
                <w:szCs w:val="24"/>
                <w:lang w:val="mn-MN"/>
              </w:rPr>
              <w:t>/ хувилбарт үйл явцын урсгал</w:t>
            </w:r>
          </w:p>
        </w:tc>
        <w:tc>
          <w:tcPr>
            <w:tcW w:w="6758"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ХҮЯ -1 /AF1  Өвчтөний мэдээлэл ИЭМЦБ-д байхгүй.</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5а. Эмч шилжүүлгийг илгээх үед  өвчтөний мэдээллийг урьдчилж ИЭМЦБ рүү илгээгүй тохиолдолд мэдээллийг илгээх анхааруулга харуулна.  /</w:t>
            </w:r>
            <w:r w:rsidRPr="000C41DC">
              <w:rPr>
                <w:rFonts w:ascii="Arial" w:hAnsi="Arial" w:cs="Arial"/>
                <w:sz w:val="24"/>
                <w:szCs w:val="24"/>
              </w:rPr>
              <w:t>When practitioner sends the referral, referral system will display notification  “send the information to the EHR</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5</w:t>
            </w:r>
            <w:r w:rsidRPr="000C41DC">
              <w:rPr>
                <w:rFonts w:ascii="Arial" w:hAnsi="Arial" w:cs="Arial"/>
                <w:sz w:val="24"/>
                <w:szCs w:val="24"/>
                <w:lang w:val="mn-MN"/>
              </w:rPr>
              <w:t>б. Эмч өвчтөн мэдээллийг ИЭМЦБ рүү илгээгээд, дараа нь шилжүүлгийг илгээнэ. /The p</w:t>
            </w:r>
            <w:r w:rsidRPr="000C41DC">
              <w:rPr>
                <w:rFonts w:ascii="Arial" w:hAnsi="Arial" w:cs="Arial"/>
                <w:sz w:val="24"/>
                <w:szCs w:val="24"/>
              </w:rPr>
              <w:t xml:space="preserve">ractitioner send the electronic medical document to the HER and complete sending the referral. </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Post-conditions</w:t>
            </w:r>
            <w:r w:rsidRPr="000C41DC">
              <w:rPr>
                <w:rFonts w:ascii="Arial" w:hAnsi="Arial" w:cs="Arial"/>
                <w:sz w:val="24"/>
                <w:szCs w:val="24"/>
                <w:lang w:val="mn-MN"/>
              </w:rPr>
              <w:t xml:space="preserve"> / Дараах нөхцөл </w:t>
            </w:r>
          </w:p>
        </w:tc>
        <w:tc>
          <w:tcPr>
            <w:tcW w:w="6758"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Нарийн мэргэжлийн байгууллага, эмч рүү шилжүүлэг илгээгдсэн байна. /</w:t>
            </w:r>
            <w:r w:rsidRPr="000C41DC">
              <w:rPr>
                <w:rFonts w:ascii="Arial" w:hAnsi="Arial" w:cs="Arial"/>
                <w:sz w:val="24"/>
                <w:szCs w:val="24"/>
              </w:rPr>
              <w:t xml:space="preserve"> </w:t>
            </w:r>
            <w:r w:rsidRPr="000C41DC">
              <w:rPr>
                <w:rFonts w:ascii="Arial" w:hAnsi="Arial" w:cs="Arial"/>
                <w:sz w:val="24"/>
                <w:szCs w:val="24"/>
                <w:lang w:val="mn-MN"/>
              </w:rPr>
              <w:t>The referral is sent to the referee.</w:t>
            </w:r>
          </w:p>
        </w:tc>
      </w:tr>
      <w:tr w:rsidR="000C41DC" w:rsidRPr="000C41DC" w:rsidTr="000C41DC">
        <w:tc>
          <w:tcPr>
            <w:tcW w:w="2485"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58" w:type="dxa"/>
          </w:tcPr>
          <w:p w:rsidR="000C41DC" w:rsidRPr="000C41DC" w:rsidRDefault="000C41DC" w:rsidP="000C41DC">
            <w:pPr>
              <w:jc w:val="both"/>
              <w:rPr>
                <w:rFonts w:ascii="Arial" w:hAnsi="Arial" w:cs="Arial"/>
                <w:sz w:val="24"/>
                <w:szCs w:val="24"/>
                <w:lang w:val="mn-MN"/>
              </w:rPr>
            </w:pPr>
          </w:p>
        </w:tc>
      </w:tr>
    </w:tbl>
    <w:p w:rsidR="000C41DC" w:rsidRPr="000C41DC" w:rsidRDefault="000C41DC" w:rsidP="000C41DC">
      <w:pPr>
        <w:jc w:val="both"/>
        <w:rPr>
          <w:rFonts w:ascii="Arial" w:hAnsi="Arial" w:cs="Arial"/>
          <w:b/>
          <w:sz w:val="24"/>
          <w:szCs w:val="24"/>
          <w:lang w:val="mn-MN"/>
        </w:rPr>
      </w:pPr>
    </w:p>
    <w:p w:rsidR="000C41DC" w:rsidRPr="000C41DC" w:rsidRDefault="000C41DC" w:rsidP="000C41DC">
      <w:pPr>
        <w:jc w:val="both"/>
        <w:rPr>
          <w:rFonts w:ascii="Arial" w:hAnsi="Arial" w:cs="Arial"/>
          <w:b/>
          <w:sz w:val="24"/>
          <w:szCs w:val="24"/>
        </w:rPr>
      </w:pPr>
    </w:p>
    <w:p w:rsidR="000C41DC" w:rsidRDefault="000C41DC"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6F6975" w:rsidRDefault="006F6975" w:rsidP="000C41DC">
      <w:pPr>
        <w:jc w:val="both"/>
        <w:rPr>
          <w:rFonts w:ascii="Arial" w:hAnsi="Arial" w:cs="Arial"/>
          <w:b/>
          <w:sz w:val="24"/>
          <w:szCs w:val="24"/>
          <w:lang w:val="mn-MN"/>
        </w:rPr>
      </w:pPr>
    </w:p>
    <w:p w:rsidR="000C41DC" w:rsidRPr="000C41DC" w:rsidRDefault="000C41DC" w:rsidP="00BD4004">
      <w:pPr>
        <w:numPr>
          <w:ilvl w:val="0"/>
          <w:numId w:val="13"/>
        </w:numPr>
        <w:contextualSpacing/>
        <w:jc w:val="both"/>
        <w:rPr>
          <w:rFonts w:ascii="Arial" w:hAnsi="Arial" w:cs="Arial"/>
          <w:b/>
          <w:sz w:val="24"/>
          <w:szCs w:val="24"/>
          <w:lang w:val="mn-MN"/>
        </w:rPr>
      </w:pPr>
      <w:r w:rsidRPr="000C41DC">
        <w:rPr>
          <w:rFonts w:ascii="Arial" w:hAnsi="Arial" w:cs="Arial"/>
          <w:b/>
          <w:sz w:val="24"/>
          <w:szCs w:val="24"/>
          <w:lang w:val="mn-MN"/>
        </w:rPr>
        <w:lastRenderedPageBreak/>
        <w:t xml:space="preserve">Шилжүүлгийн хүлээн авах/ </w:t>
      </w:r>
      <w:r w:rsidRPr="000C41DC">
        <w:rPr>
          <w:rFonts w:ascii="Arial" w:hAnsi="Arial" w:cs="Arial"/>
          <w:b/>
          <w:sz w:val="24"/>
          <w:szCs w:val="24"/>
        </w:rPr>
        <w:t>Referral is accepted</w:t>
      </w:r>
    </w:p>
    <w:tbl>
      <w:tblPr>
        <w:tblStyle w:val="TableGrid5"/>
        <w:tblW w:w="0" w:type="auto"/>
        <w:tblLook w:val="04A0" w:firstRow="1" w:lastRow="0" w:firstColumn="1" w:lastColumn="0" w:noHBand="0" w:noVBand="1"/>
      </w:tblPr>
      <w:tblGrid>
        <w:gridCol w:w="2480"/>
        <w:gridCol w:w="6763"/>
      </w:tblGrid>
      <w:tr w:rsidR="000C41DC" w:rsidRPr="000C41DC" w:rsidTr="000C41DC">
        <w:tc>
          <w:tcPr>
            <w:tcW w:w="2480"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6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UC -007</w:t>
            </w:r>
          </w:p>
        </w:tc>
      </w:tr>
      <w:tr w:rsidR="000C41DC" w:rsidRPr="000C41DC" w:rsidTr="000C41DC">
        <w:tc>
          <w:tcPr>
            <w:tcW w:w="2480"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63"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Шилжүүлгийн хүлээн авах/ Referral is accepted</w:t>
            </w:r>
          </w:p>
        </w:tc>
      </w:tr>
      <w:tr w:rsidR="000C41DC" w:rsidRPr="000C41DC" w:rsidTr="000C41DC">
        <w:tc>
          <w:tcPr>
            <w:tcW w:w="2480"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63"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Гуравдагч талын мэдээллийн системд шилжүүлэг бүртгэгдсэн байна./ </w:t>
            </w:r>
            <w:r w:rsidRPr="000C41DC">
              <w:rPr>
                <w:rFonts w:ascii="Arial" w:hAnsi="Arial" w:cs="Arial"/>
                <w:sz w:val="24"/>
                <w:szCs w:val="24"/>
              </w:rPr>
              <w:t xml:space="preserve">The referral is registered in the TP-IS. </w:t>
            </w:r>
          </w:p>
        </w:tc>
      </w:tr>
      <w:tr w:rsidR="000C41DC" w:rsidRPr="000C41DC" w:rsidTr="000C41DC">
        <w:tc>
          <w:tcPr>
            <w:tcW w:w="2480"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63" w:type="dxa"/>
          </w:tcPr>
          <w:p w:rsidR="000C41DC" w:rsidRPr="000C41DC" w:rsidRDefault="000C41DC" w:rsidP="00BD4004">
            <w:pPr>
              <w:numPr>
                <w:ilvl w:val="0"/>
                <w:numId w:val="13"/>
              </w:numPr>
              <w:contextualSpacing/>
              <w:jc w:val="both"/>
              <w:rPr>
                <w:rFonts w:ascii="Arial" w:hAnsi="Arial" w:cs="Arial"/>
                <w:sz w:val="24"/>
                <w:szCs w:val="24"/>
              </w:rPr>
            </w:pPr>
            <w:r w:rsidRPr="000C41DC">
              <w:rPr>
                <w:rFonts w:ascii="Arial" w:hAnsi="Arial" w:cs="Arial"/>
                <w:sz w:val="24"/>
                <w:szCs w:val="24"/>
                <w:lang w:val="mn-MN"/>
              </w:rPr>
              <w:t xml:space="preserve">Илгээгчийн эмнэлгийн мэдээллийн систем </w:t>
            </w:r>
            <w:r w:rsidRPr="000C41DC">
              <w:rPr>
                <w:rFonts w:ascii="Arial" w:hAnsi="Arial" w:cs="Arial"/>
                <w:sz w:val="24"/>
                <w:szCs w:val="24"/>
              </w:rPr>
              <w:t xml:space="preserve">/ referrer EMR </w:t>
            </w:r>
          </w:p>
          <w:p w:rsidR="000C41DC" w:rsidRPr="000C41DC" w:rsidRDefault="000C41DC" w:rsidP="00BD4004">
            <w:pPr>
              <w:numPr>
                <w:ilvl w:val="0"/>
                <w:numId w:val="13"/>
              </w:numPr>
              <w:contextualSpacing/>
              <w:jc w:val="both"/>
              <w:rPr>
                <w:rFonts w:ascii="Arial" w:hAnsi="Arial" w:cs="Arial"/>
                <w:sz w:val="24"/>
                <w:szCs w:val="24"/>
              </w:rPr>
            </w:pPr>
            <w:r w:rsidRPr="000C41DC">
              <w:rPr>
                <w:rFonts w:ascii="Arial" w:hAnsi="Arial" w:cs="Arial"/>
                <w:sz w:val="24"/>
                <w:szCs w:val="24"/>
                <w:lang w:val="mn-MN"/>
              </w:rPr>
              <w:t>Хүлээн авсан эмнэлгийн мэдээллийн систем/</w:t>
            </w:r>
            <w:r w:rsidRPr="000C41DC">
              <w:rPr>
                <w:rFonts w:ascii="Arial" w:hAnsi="Arial" w:cs="Arial"/>
                <w:sz w:val="24"/>
                <w:szCs w:val="24"/>
              </w:rPr>
              <w:t>Referee EMR system</w:t>
            </w:r>
          </w:p>
          <w:p w:rsidR="000C41DC" w:rsidRPr="000C41DC" w:rsidRDefault="000C41DC" w:rsidP="00BD4004">
            <w:pPr>
              <w:numPr>
                <w:ilvl w:val="0"/>
                <w:numId w:val="13"/>
              </w:numPr>
              <w:contextualSpacing/>
              <w:jc w:val="both"/>
              <w:rPr>
                <w:rFonts w:ascii="Arial" w:hAnsi="Arial" w:cs="Arial"/>
                <w:sz w:val="24"/>
                <w:szCs w:val="24"/>
              </w:rPr>
            </w:pPr>
            <w:r w:rsidRPr="000C41DC">
              <w:rPr>
                <w:rFonts w:ascii="Arial" w:hAnsi="Arial" w:cs="Arial"/>
                <w:sz w:val="24"/>
                <w:szCs w:val="24"/>
                <w:lang w:val="mn-MN"/>
              </w:rPr>
              <w:t>ИЭМЦБ /</w:t>
            </w:r>
            <w:r w:rsidRPr="000C41DC">
              <w:rPr>
                <w:rFonts w:ascii="Arial" w:hAnsi="Arial" w:cs="Arial"/>
                <w:sz w:val="24"/>
                <w:szCs w:val="24"/>
              </w:rPr>
              <w:t>EHR</w:t>
            </w:r>
          </w:p>
        </w:tc>
      </w:tr>
      <w:tr w:rsidR="000C41DC" w:rsidRPr="000C41DC" w:rsidTr="000C41DC">
        <w:tc>
          <w:tcPr>
            <w:tcW w:w="248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63"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Хүлээн авагчийн эмнэлгийн мэдээллийн систем ИЭМЦБ-ийн лавлагаа мэдээний санг ашиглан шилжүүлэг дэхь  өвчтөний мэдээллийг өөрийн мэдээллийн санд шалгах боломжтой байна./ </w:t>
            </w:r>
            <w:r w:rsidRPr="000C41DC">
              <w:rPr>
                <w:rFonts w:ascii="Arial" w:hAnsi="Arial" w:cs="Arial"/>
                <w:sz w:val="24"/>
                <w:szCs w:val="24"/>
              </w:rPr>
              <w:t xml:space="preserve">The referee </w:t>
            </w:r>
            <w:proofErr w:type="gramStart"/>
            <w:r w:rsidRPr="000C41DC">
              <w:rPr>
                <w:rFonts w:ascii="Arial" w:hAnsi="Arial" w:cs="Arial"/>
                <w:sz w:val="24"/>
                <w:szCs w:val="24"/>
              </w:rPr>
              <w:t>EMR  are</w:t>
            </w:r>
            <w:proofErr w:type="gramEnd"/>
            <w:r w:rsidRPr="000C41DC">
              <w:rPr>
                <w:rFonts w:ascii="Arial" w:hAnsi="Arial" w:cs="Arial"/>
                <w:sz w:val="24"/>
                <w:szCs w:val="24"/>
              </w:rPr>
              <w:t xml:space="preserve"> able to match and verify patient information with existing records held on the own EMR by using EHR NRIS.</w:t>
            </w:r>
          </w:p>
          <w:p w:rsidR="000C41DC" w:rsidRPr="000C41DC" w:rsidRDefault="000C41DC" w:rsidP="000C41DC">
            <w:pPr>
              <w:jc w:val="both"/>
              <w:rPr>
                <w:rFonts w:ascii="Arial" w:hAnsi="Arial" w:cs="Arial"/>
                <w:sz w:val="24"/>
                <w:szCs w:val="24"/>
              </w:rPr>
            </w:pPr>
          </w:p>
        </w:tc>
      </w:tr>
      <w:tr w:rsidR="000C41DC" w:rsidRPr="000C41DC" w:rsidTr="000C41DC">
        <w:tc>
          <w:tcPr>
            <w:tcW w:w="248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63"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The referee EMR is able to exchange information to EHR through HIEP.  </w:t>
            </w:r>
          </w:p>
          <w:p w:rsidR="000C41DC" w:rsidRPr="000C41DC" w:rsidRDefault="000C41DC" w:rsidP="000C41DC">
            <w:pPr>
              <w:jc w:val="both"/>
              <w:rPr>
                <w:rFonts w:ascii="Arial" w:hAnsi="Arial" w:cs="Arial"/>
                <w:sz w:val="24"/>
                <w:szCs w:val="24"/>
              </w:rPr>
            </w:pPr>
          </w:p>
        </w:tc>
      </w:tr>
      <w:tr w:rsidR="000C41DC" w:rsidRPr="000C41DC" w:rsidTr="000C41DC">
        <w:tc>
          <w:tcPr>
            <w:tcW w:w="248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63"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Шилжүүлэг илгээгдсэн байна. / </w:t>
            </w:r>
            <w:r w:rsidRPr="000C41DC">
              <w:rPr>
                <w:rFonts w:ascii="Arial" w:hAnsi="Arial" w:cs="Arial"/>
                <w:sz w:val="24"/>
                <w:szCs w:val="24"/>
              </w:rPr>
              <w:t>The referral is sent.</w:t>
            </w:r>
          </w:p>
        </w:tc>
      </w:tr>
      <w:tr w:rsidR="000C41DC" w:rsidRPr="000C41DC" w:rsidTr="000C41DC">
        <w:tc>
          <w:tcPr>
            <w:tcW w:w="2480"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63" w:type="dxa"/>
          </w:tcPr>
          <w:p w:rsidR="000C41DC" w:rsidRPr="000C41DC" w:rsidRDefault="000C41DC" w:rsidP="00BD4004">
            <w:pPr>
              <w:numPr>
                <w:ilvl w:val="0"/>
                <w:numId w:val="24"/>
              </w:numPr>
              <w:contextualSpacing/>
              <w:jc w:val="both"/>
              <w:rPr>
                <w:rFonts w:ascii="Arial" w:hAnsi="Arial" w:cs="Arial"/>
                <w:sz w:val="24"/>
                <w:szCs w:val="24"/>
                <w:lang w:val="mn-MN"/>
              </w:rPr>
            </w:pPr>
            <w:r w:rsidRPr="000C41DC">
              <w:rPr>
                <w:rFonts w:ascii="Arial" w:hAnsi="Arial" w:cs="Arial"/>
                <w:sz w:val="24"/>
                <w:szCs w:val="24"/>
                <w:lang w:val="mn-MN"/>
              </w:rPr>
              <w:t xml:space="preserve">ИЭМЦБ-ийн сан шилжүүлэг  хүлээн авч  ИЭМЦБ-ийн шилжүүлгийн санд хадгалагдана. / The </w:t>
            </w:r>
            <w:r w:rsidRPr="000C41DC">
              <w:rPr>
                <w:rFonts w:ascii="Arial" w:hAnsi="Arial" w:cs="Arial"/>
                <w:sz w:val="24"/>
                <w:szCs w:val="24"/>
              </w:rPr>
              <w:t xml:space="preserve">sent </w:t>
            </w:r>
            <w:r w:rsidRPr="000C41DC">
              <w:rPr>
                <w:rFonts w:ascii="Arial" w:hAnsi="Arial" w:cs="Arial"/>
                <w:sz w:val="24"/>
                <w:szCs w:val="24"/>
                <w:lang w:val="mn-MN"/>
              </w:rPr>
              <w:t xml:space="preserve">referral  </w:t>
            </w:r>
            <w:r w:rsidRPr="000C41DC">
              <w:rPr>
                <w:rFonts w:ascii="Arial" w:hAnsi="Arial" w:cs="Arial"/>
                <w:sz w:val="24"/>
                <w:szCs w:val="24"/>
              </w:rPr>
              <w:t xml:space="preserve">is received by EHR and </w:t>
            </w:r>
            <w:r w:rsidRPr="000C41DC">
              <w:rPr>
                <w:rFonts w:ascii="Arial" w:hAnsi="Arial" w:cs="Arial"/>
                <w:sz w:val="24"/>
                <w:szCs w:val="24"/>
                <w:lang w:val="mn-MN"/>
              </w:rPr>
              <w:t>the referral stored in the EHR</w:t>
            </w:r>
          </w:p>
          <w:p w:rsidR="000C41DC" w:rsidRPr="000C41DC" w:rsidRDefault="000C41DC" w:rsidP="00BD4004">
            <w:pPr>
              <w:numPr>
                <w:ilvl w:val="0"/>
                <w:numId w:val="24"/>
              </w:numPr>
              <w:contextualSpacing/>
              <w:jc w:val="both"/>
              <w:rPr>
                <w:rFonts w:ascii="Arial" w:hAnsi="Arial" w:cs="Arial"/>
                <w:sz w:val="24"/>
                <w:szCs w:val="24"/>
                <w:lang w:val="mn-MN"/>
              </w:rPr>
            </w:pPr>
            <w:r w:rsidRPr="000C41DC">
              <w:rPr>
                <w:rFonts w:ascii="Arial" w:hAnsi="Arial" w:cs="Arial"/>
                <w:sz w:val="24"/>
                <w:szCs w:val="24"/>
                <w:lang w:val="mn-MN"/>
              </w:rPr>
              <w:t xml:space="preserve">ИЭМЦБ-ээс шилжүүлэг хүлээн авах гуравдагч талын мэдээллийн систем рүү илгээнэ. / The referral system sends the referral to the </w:t>
            </w:r>
            <w:r w:rsidRPr="000C41DC">
              <w:rPr>
                <w:rFonts w:ascii="Arial" w:hAnsi="Arial" w:cs="Arial"/>
                <w:sz w:val="24"/>
                <w:szCs w:val="24"/>
              </w:rPr>
              <w:t>referee EMR</w:t>
            </w:r>
            <w:r w:rsidRPr="000C41DC">
              <w:rPr>
                <w:rFonts w:ascii="Arial" w:hAnsi="Arial" w:cs="Arial"/>
                <w:sz w:val="24"/>
                <w:szCs w:val="24"/>
                <w:lang w:val="mn-MN"/>
              </w:rPr>
              <w:t>.</w:t>
            </w:r>
            <w:r w:rsidRPr="000C41DC">
              <w:rPr>
                <w:rFonts w:ascii="Arial" w:hAnsi="Arial" w:cs="Arial"/>
                <w:sz w:val="24"/>
                <w:szCs w:val="24"/>
              </w:rPr>
              <w:t xml:space="preserve"> </w:t>
            </w:r>
            <w:r w:rsidRPr="000C41DC">
              <w:rPr>
                <w:rFonts w:ascii="Arial" w:hAnsi="Arial" w:cs="Arial"/>
                <w:sz w:val="24"/>
                <w:szCs w:val="24"/>
                <w:lang w:val="mn-MN"/>
              </w:rPr>
              <w:t xml:space="preserve"> </w:t>
            </w:r>
          </w:p>
          <w:p w:rsidR="000C41DC" w:rsidRPr="000C41DC" w:rsidRDefault="000C41DC" w:rsidP="00BD4004">
            <w:pPr>
              <w:numPr>
                <w:ilvl w:val="0"/>
                <w:numId w:val="24"/>
              </w:numPr>
              <w:contextualSpacing/>
              <w:jc w:val="both"/>
              <w:rPr>
                <w:rFonts w:ascii="Arial" w:hAnsi="Arial" w:cs="Arial"/>
                <w:sz w:val="24"/>
                <w:szCs w:val="24"/>
                <w:lang w:val="mn-MN"/>
              </w:rPr>
            </w:pPr>
            <w:r w:rsidRPr="000C41DC">
              <w:rPr>
                <w:rFonts w:ascii="Arial" w:hAnsi="Arial" w:cs="Arial"/>
                <w:sz w:val="24"/>
                <w:szCs w:val="24"/>
                <w:lang w:val="mn-MN"/>
              </w:rPr>
              <w:t xml:space="preserve">Хүлээн авагч эмнэлгийн систем өвчтөний мэдээллийг өөрийн мэдээллийн системд автоматаар шалгаж бүртгэнэ. / </w:t>
            </w:r>
            <w:r w:rsidRPr="000C41DC">
              <w:rPr>
                <w:rFonts w:ascii="Arial" w:hAnsi="Arial" w:cs="Arial"/>
                <w:sz w:val="24"/>
                <w:szCs w:val="24"/>
              </w:rPr>
              <w:t>The referee EMR match and record patient details with existing records held on own EMR.</w:t>
            </w:r>
          </w:p>
          <w:p w:rsidR="000C41DC" w:rsidRPr="000C41DC" w:rsidRDefault="000C41DC" w:rsidP="00BD4004">
            <w:pPr>
              <w:numPr>
                <w:ilvl w:val="0"/>
                <w:numId w:val="24"/>
              </w:numPr>
              <w:contextualSpacing/>
              <w:jc w:val="both"/>
              <w:rPr>
                <w:rFonts w:ascii="Arial" w:hAnsi="Arial" w:cs="Arial"/>
                <w:sz w:val="24"/>
                <w:szCs w:val="24"/>
                <w:lang w:val="mn-MN"/>
              </w:rPr>
            </w:pPr>
            <w:r w:rsidRPr="000C41DC">
              <w:rPr>
                <w:rFonts w:ascii="Arial" w:hAnsi="Arial" w:cs="Arial"/>
                <w:sz w:val="24"/>
                <w:szCs w:val="24"/>
                <w:lang w:val="mn-MN"/>
              </w:rPr>
              <w:t>Шилжүүлгийг хүлээн авсан эсэх төлөвийг ЭЗЖ-ийн дагуу  ИЭМЦБ-ийн шилжүүлгийн сангаар дамжуулан илгээгчийн МС-д  илгээнэ.</w:t>
            </w:r>
            <w:r w:rsidRPr="000C41DC">
              <w:rPr>
                <w:rFonts w:ascii="Arial" w:hAnsi="Arial" w:cs="Arial"/>
                <w:sz w:val="24"/>
                <w:szCs w:val="24"/>
              </w:rPr>
              <w:t xml:space="preserve"> / The referee EMR </w:t>
            </w:r>
            <w:proofErr w:type="gramStart"/>
            <w:r w:rsidRPr="000C41DC">
              <w:rPr>
                <w:rFonts w:ascii="Arial" w:hAnsi="Arial" w:cs="Arial"/>
                <w:sz w:val="24"/>
                <w:szCs w:val="24"/>
              </w:rPr>
              <w:t>send</w:t>
            </w:r>
            <w:proofErr w:type="gramEnd"/>
            <w:r w:rsidRPr="000C41DC">
              <w:rPr>
                <w:rFonts w:ascii="Arial" w:hAnsi="Arial" w:cs="Arial"/>
                <w:sz w:val="24"/>
                <w:szCs w:val="24"/>
              </w:rPr>
              <w:t xml:space="preserve"> status of referral to the referrer EMR through EHR by using CAP standard classification.</w:t>
            </w:r>
          </w:p>
          <w:p w:rsidR="000C41DC" w:rsidRPr="000C41DC" w:rsidRDefault="000C41DC" w:rsidP="00BD4004">
            <w:pPr>
              <w:numPr>
                <w:ilvl w:val="0"/>
                <w:numId w:val="24"/>
              </w:numPr>
              <w:contextualSpacing/>
              <w:jc w:val="both"/>
              <w:rPr>
                <w:rFonts w:ascii="Arial" w:hAnsi="Arial" w:cs="Arial"/>
                <w:sz w:val="24"/>
                <w:szCs w:val="24"/>
                <w:lang w:val="mn-MN"/>
              </w:rPr>
            </w:pPr>
            <w:r w:rsidRPr="000C41DC">
              <w:rPr>
                <w:rFonts w:ascii="Arial" w:hAnsi="Arial" w:cs="Arial"/>
                <w:sz w:val="24"/>
                <w:szCs w:val="24"/>
                <w:lang w:val="mn-MN"/>
              </w:rPr>
              <w:t>Энэ үйл явц дуусна.</w:t>
            </w:r>
            <w:r w:rsidRPr="000C41DC">
              <w:rPr>
                <w:rFonts w:ascii="Arial" w:hAnsi="Arial" w:cs="Arial"/>
                <w:sz w:val="24"/>
                <w:szCs w:val="24"/>
              </w:rPr>
              <w:t>/ Use case ends.</w:t>
            </w:r>
          </w:p>
        </w:tc>
      </w:tr>
      <w:tr w:rsidR="000C41DC" w:rsidRPr="000C41DC" w:rsidTr="000C41DC">
        <w:tc>
          <w:tcPr>
            <w:tcW w:w="248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Alternative Flow of Events </w:t>
            </w:r>
            <w:r w:rsidRPr="000C41DC">
              <w:rPr>
                <w:rFonts w:ascii="Arial" w:hAnsi="Arial" w:cs="Arial"/>
                <w:sz w:val="24"/>
                <w:szCs w:val="24"/>
                <w:lang w:val="mn-MN"/>
              </w:rPr>
              <w:t>/ хувилбарт үйл явцын урсгал</w:t>
            </w:r>
          </w:p>
        </w:tc>
        <w:tc>
          <w:tcPr>
            <w:tcW w:w="6763"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ХҮЯ -1 /AF1  Өвчтөний бүртгэл хүлээн авагчийн МС-д байхгүй. /The </w:t>
            </w:r>
            <w:r w:rsidRPr="000C41DC">
              <w:rPr>
                <w:rFonts w:ascii="Arial" w:hAnsi="Arial" w:cs="Arial"/>
                <w:sz w:val="24"/>
                <w:szCs w:val="24"/>
              </w:rPr>
              <w:t xml:space="preserve">referee EMR doesn’t have a </w:t>
            </w:r>
            <w:r w:rsidRPr="000C41DC">
              <w:rPr>
                <w:rFonts w:ascii="Arial" w:hAnsi="Arial" w:cs="Arial"/>
                <w:sz w:val="24"/>
                <w:szCs w:val="24"/>
                <w:lang w:val="mn-MN"/>
              </w:rPr>
              <w:t xml:space="preserve">patient </w:t>
            </w:r>
            <w:r w:rsidRPr="000C41DC">
              <w:rPr>
                <w:rFonts w:ascii="Arial" w:hAnsi="Arial" w:cs="Arial"/>
                <w:sz w:val="24"/>
                <w:szCs w:val="24"/>
              </w:rPr>
              <w:t>record</w:t>
            </w:r>
            <w:r w:rsidRPr="000C41DC">
              <w:rPr>
                <w:rFonts w:ascii="Arial" w:hAnsi="Arial" w:cs="Arial"/>
                <w:sz w:val="24"/>
                <w:szCs w:val="24"/>
                <w:lang w:val="mn-MN"/>
              </w:rPr>
              <w:t xml:space="preserve">.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3</w:t>
            </w:r>
            <w:r w:rsidRPr="000C41DC">
              <w:rPr>
                <w:rFonts w:ascii="Arial" w:hAnsi="Arial" w:cs="Arial"/>
                <w:sz w:val="24"/>
                <w:szCs w:val="24"/>
                <w:lang w:val="mn-MN"/>
              </w:rPr>
              <w:t>a. Хүлээн авагчийн мэдээллийн системд өвчтөний мэдээлэл байхгүй тохиолдолд шилжүүлгээр ирсэн өвчтөний мэдээллийг авч өвчтөний түр бүртгэл үүсгэж, дэлгэрэнгүй бүртгэл шаардлагатай анхааруулга үүсгэнэ. /</w:t>
            </w:r>
            <w:r w:rsidRPr="000C41DC">
              <w:rPr>
                <w:rFonts w:ascii="Arial" w:hAnsi="Arial" w:cs="Arial"/>
                <w:sz w:val="24"/>
                <w:szCs w:val="24"/>
              </w:rPr>
              <w:t>If t</w:t>
            </w:r>
            <w:r w:rsidRPr="000C41DC">
              <w:rPr>
                <w:rFonts w:ascii="Arial" w:hAnsi="Arial" w:cs="Arial"/>
                <w:sz w:val="24"/>
                <w:szCs w:val="24"/>
                <w:lang w:val="mn-MN"/>
              </w:rPr>
              <w:t xml:space="preserve">he patient </w:t>
            </w:r>
            <w:r w:rsidRPr="000C41DC">
              <w:rPr>
                <w:rFonts w:ascii="Arial" w:hAnsi="Arial" w:cs="Arial"/>
                <w:sz w:val="24"/>
                <w:szCs w:val="24"/>
              </w:rPr>
              <w:t xml:space="preserve">is not known to the referee the system will create temporary record and warning. </w:t>
            </w:r>
          </w:p>
          <w:p w:rsidR="000C41DC" w:rsidRPr="000C41DC" w:rsidRDefault="000C41DC" w:rsidP="000C41DC">
            <w:pPr>
              <w:jc w:val="both"/>
              <w:rPr>
                <w:rFonts w:ascii="Arial" w:hAnsi="Arial" w:cs="Arial"/>
                <w:sz w:val="24"/>
                <w:szCs w:val="24"/>
                <w:lang w:val="mn-MN"/>
              </w:rPr>
            </w:pP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3б. Хүлээн авагчийн мэдээллийн систем дэхь мэдээлэл өөрчлөгдсөн байвал шилжүүлгийн дагуу  өвчтөний мэдээллийг өөрийн системд шинэчилж, баталгаажуулалт хийх анхааруулга үүсгэнэ. /</w:t>
            </w:r>
            <w:r w:rsidRPr="000C41DC">
              <w:rPr>
                <w:rFonts w:ascii="Arial" w:hAnsi="Arial" w:cs="Arial"/>
                <w:sz w:val="24"/>
                <w:szCs w:val="24"/>
              </w:rPr>
              <w:t>if t</w:t>
            </w:r>
            <w:r w:rsidRPr="000C41DC">
              <w:rPr>
                <w:rFonts w:ascii="Arial" w:hAnsi="Arial" w:cs="Arial"/>
                <w:sz w:val="24"/>
                <w:szCs w:val="24"/>
                <w:lang w:val="mn-MN"/>
              </w:rPr>
              <w:t xml:space="preserve">he patient </w:t>
            </w:r>
            <w:r w:rsidRPr="000C41DC">
              <w:rPr>
                <w:rFonts w:ascii="Arial" w:hAnsi="Arial" w:cs="Arial"/>
                <w:sz w:val="24"/>
                <w:szCs w:val="24"/>
              </w:rPr>
              <w:t>information is changed the system will update and warning for validation</w:t>
            </w:r>
            <w:r w:rsidRPr="000C41DC">
              <w:rPr>
                <w:rFonts w:ascii="Arial" w:hAnsi="Arial" w:cs="Arial"/>
                <w:sz w:val="24"/>
                <w:szCs w:val="24"/>
                <w:lang w:val="mn-MN"/>
              </w:rPr>
              <w:t>.</w:t>
            </w:r>
          </w:p>
        </w:tc>
      </w:tr>
      <w:tr w:rsidR="000C41DC" w:rsidRPr="000C41DC" w:rsidTr="000C41DC">
        <w:tc>
          <w:tcPr>
            <w:tcW w:w="248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lastRenderedPageBreak/>
              <w:t>Post-conditions</w:t>
            </w:r>
            <w:r w:rsidRPr="000C41DC">
              <w:rPr>
                <w:rFonts w:ascii="Arial" w:hAnsi="Arial" w:cs="Arial"/>
                <w:sz w:val="24"/>
                <w:szCs w:val="24"/>
                <w:lang w:val="mn-MN"/>
              </w:rPr>
              <w:t xml:space="preserve"> / Дараах нөхцөл </w:t>
            </w:r>
          </w:p>
        </w:tc>
        <w:tc>
          <w:tcPr>
            <w:tcW w:w="6763"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Шилжүүлэг хүлээн авсан төлөвт байна. / </w:t>
            </w:r>
            <w:r w:rsidRPr="000C41DC">
              <w:rPr>
                <w:rFonts w:ascii="Arial" w:hAnsi="Arial" w:cs="Arial"/>
                <w:sz w:val="24"/>
                <w:szCs w:val="24"/>
              </w:rPr>
              <w:t>The referral status is received/ accepted.</w:t>
            </w:r>
          </w:p>
        </w:tc>
      </w:tr>
      <w:tr w:rsidR="000C41DC" w:rsidRPr="000C41DC" w:rsidTr="000C41DC">
        <w:tc>
          <w:tcPr>
            <w:tcW w:w="2480"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63" w:type="dxa"/>
          </w:tcPr>
          <w:p w:rsidR="000C41DC" w:rsidRPr="000C41DC" w:rsidRDefault="000C41DC" w:rsidP="000C41DC">
            <w:pPr>
              <w:jc w:val="both"/>
              <w:rPr>
                <w:rFonts w:ascii="Arial" w:hAnsi="Arial" w:cs="Arial"/>
                <w:sz w:val="24"/>
                <w:szCs w:val="24"/>
                <w:lang w:val="mn-MN"/>
              </w:rPr>
            </w:pPr>
          </w:p>
        </w:tc>
      </w:tr>
    </w:tbl>
    <w:p w:rsidR="000C41DC" w:rsidRPr="000C41DC" w:rsidRDefault="000C41DC" w:rsidP="000C41DC">
      <w:pPr>
        <w:contextualSpacing/>
        <w:jc w:val="both"/>
        <w:rPr>
          <w:rFonts w:ascii="Arial" w:hAnsi="Arial" w:cs="Arial"/>
          <w:b/>
          <w:sz w:val="24"/>
          <w:szCs w:val="24"/>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0C41DC">
      <w:pPr>
        <w:contextualSpacing/>
        <w:jc w:val="both"/>
        <w:rPr>
          <w:rFonts w:ascii="Arial" w:hAnsi="Arial" w:cs="Arial"/>
          <w:b/>
          <w:sz w:val="24"/>
          <w:szCs w:val="24"/>
          <w:lang w:val="mn-MN"/>
        </w:rPr>
      </w:pPr>
    </w:p>
    <w:p w:rsidR="000C41DC" w:rsidRDefault="000C41DC"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6F6975" w:rsidRDefault="006F6975" w:rsidP="000C41DC">
      <w:pPr>
        <w:contextualSpacing/>
        <w:jc w:val="both"/>
        <w:rPr>
          <w:rFonts w:ascii="Arial" w:hAnsi="Arial" w:cs="Arial"/>
          <w:b/>
          <w:sz w:val="24"/>
          <w:szCs w:val="24"/>
          <w:lang w:val="mn-MN"/>
        </w:rPr>
      </w:pPr>
    </w:p>
    <w:p w:rsidR="000C41DC" w:rsidRPr="000C41DC" w:rsidRDefault="000C41DC" w:rsidP="00BD4004">
      <w:pPr>
        <w:numPr>
          <w:ilvl w:val="0"/>
          <w:numId w:val="28"/>
        </w:numPr>
        <w:contextualSpacing/>
        <w:jc w:val="both"/>
        <w:rPr>
          <w:rFonts w:ascii="Arial" w:hAnsi="Arial" w:cs="Arial"/>
          <w:b/>
          <w:sz w:val="24"/>
          <w:szCs w:val="24"/>
        </w:rPr>
      </w:pPr>
      <w:r w:rsidRPr="000C41DC">
        <w:rPr>
          <w:rFonts w:ascii="Arial" w:hAnsi="Arial" w:cs="Arial"/>
          <w:b/>
          <w:sz w:val="24"/>
          <w:szCs w:val="24"/>
          <w:lang w:val="mn-MN"/>
        </w:rPr>
        <w:lastRenderedPageBreak/>
        <w:t xml:space="preserve">Өвчтөн товлосон хугацаанд эмнэлэгт очих / </w:t>
      </w:r>
      <w:r w:rsidRPr="000C41DC">
        <w:rPr>
          <w:rFonts w:ascii="Arial" w:hAnsi="Arial" w:cs="Arial"/>
          <w:b/>
          <w:sz w:val="24"/>
          <w:szCs w:val="24"/>
        </w:rPr>
        <w:t>Patient arrived at the appointment</w:t>
      </w:r>
    </w:p>
    <w:tbl>
      <w:tblPr>
        <w:tblStyle w:val="TableGrid5"/>
        <w:tblW w:w="0" w:type="auto"/>
        <w:tblLook w:val="04A0" w:firstRow="1" w:lastRow="0" w:firstColumn="1" w:lastColumn="0" w:noHBand="0" w:noVBand="1"/>
      </w:tblPr>
      <w:tblGrid>
        <w:gridCol w:w="2482"/>
        <w:gridCol w:w="6761"/>
      </w:tblGrid>
      <w:tr w:rsidR="000C41DC" w:rsidRPr="000C41DC" w:rsidTr="000C41DC">
        <w:tc>
          <w:tcPr>
            <w:tcW w:w="2482"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61"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UC -008</w:t>
            </w:r>
          </w:p>
        </w:tc>
      </w:tr>
      <w:tr w:rsidR="000C41DC" w:rsidRPr="000C41DC" w:rsidTr="000C41DC">
        <w:tc>
          <w:tcPr>
            <w:tcW w:w="2482"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61"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Өвчтөн товлосон хугацаанд эмнэлэгт очих / Patient arrived at the appointment</w:t>
            </w:r>
          </w:p>
        </w:tc>
      </w:tr>
      <w:tr w:rsidR="000C41DC" w:rsidRPr="000C41DC" w:rsidTr="000C41DC">
        <w:tc>
          <w:tcPr>
            <w:tcW w:w="2482"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6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Өвчтөн</w:t>
            </w:r>
            <w:r w:rsidRPr="000C41DC">
              <w:rPr>
                <w:rFonts w:ascii="Arial" w:hAnsi="Arial" w:cs="Arial"/>
                <w:sz w:val="24"/>
                <w:szCs w:val="24"/>
              </w:rPr>
              <w:t xml:space="preserve"> </w:t>
            </w:r>
            <w:r w:rsidRPr="000C41DC">
              <w:rPr>
                <w:rFonts w:ascii="Arial" w:hAnsi="Arial" w:cs="Arial"/>
                <w:sz w:val="24"/>
                <w:szCs w:val="24"/>
                <w:lang w:val="mn-MN"/>
              </w:rPr>
              <w:t xml:space="preserve">товлосон хугацаанд ирсэн эсэхийг тодорхойлно. /To </w:t>
            </w:r>
            <w:r w:rsidRPr="000C41DC">
              <w:rPr>
                <w:rFonts w:ascii="Arial" w:hAnsi="Arial" w:cs="Arial"/>
                <w:sz w:val="24"/>
                <w:szCs w:val="24"/>
              </w:rPr>
              <w:t>d</w:t>
            </w:r>
            <w:r w:rsidRPr="000C41DC">
              <w:rPr>
                <w:rFonts w:ascii="Arial" w:hAnsi="Arial" w:cs="Arial"/>
                <w:sz w:val="24"/>
                <w:szCs w:val="24"/>
                <w:lang w:val="mn-MN"/>
              </w:rPr>
              <w:t>e</w:t>
            </w:r>
            <w:r w:rsidRPr="000C41DC">
              <w:rPr>
                <w:rFonts w:ascii="Arial" w:hAnsi="Arial" w:cs="Arial"/>
                <w:sz w:val="24"/>
                <w:szCs w:val="24"/>
              </w:rPr>
              <w:t xml:space="preserve">fine whether  </w:t>
            </w:r>
            <w:r w:rsidRPr="000C41DC">
              <w:rPr>
                <w:rFonts w:ascii="Arial" w:hAnsi="Arial" w:cs="Arial"/>
                <w:sz w:val="24"/>
                <w:szCs w:val="24"/>
                <w:lang w:val="mn-MN"/>
              </w:rPr>
              <w:t xml:space="preserve"> the patient</w:t>
            </w:r>
            <w:r w:rsidRPr="000C41DC">
              <w:rPr>
                <w:rFonts w:ascii="Arial" w:hAnsi="Arial" w:cs="Arial"/>
                <w:sz w:val="24"/>
                <w:szCs w:val="24"/>
              </w:rPr>
              <w:t xml:space="preserve"> is attended the appointment</w:t>
            </w:r>
            <w:r w:rsidRPr="000C41DC">
              <w:rPr>
                <w:rFonts w:ascii="Arial" w:hAnsi="Arial" w:cs="Arial"/>
                <w:sz w:val="24"/>
                <w:szCs w:val="24"/>
                <w:lang w:val="mn-MN"/>
              </w:rPr>
              <w:t>.</w:t>
            </w:r>
          </w:p>
        </w:tc>
      </w:tr>
      <w:tr w:rsidR="000C41DC" w:rsidRPr="000C41DC" w:rsidTr="000C41DC">
        <w:tc>
          <w:tcPr>
            <w:tcW w:w="2482"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61"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Бүртгэлийн ажилтан / </w:t>
            </w:r>
            <w:r w:rsidRPr="000C41DC">
              <w:rPr>
                <w:rFonts w:ascii="Arial" w:hAnsi="Arial" w:cs="Arial"/>
                <w:sz w:val="24"/>
                <w:szCs w:val="24"/>
              </w:rPr>
              <w:t>A</w:t>
            </w:r>
            <w:r w:rsidRPr="000C41DC">
              <w:rPr>
                <w:rFonts w:ascii="Arial" w:hAnsi="Arial" w:cs="Arial"/>
                <w:sz w:val="24"/>
                <w:szCs w:val="24"/>
                <w:lang w:val="mn-MN"/>
              </w:rPr>
              <w:t>dministration team</w:t>
            </w:r>
            <w:r w:rsidRPr="000C41DC">
              <w:rPr>
                <w:rFonts w:ascii="Arial" w:hAnsi="Arial" w:cs="Arial"/>
                <w:sz w:val="24"/>
                <w:szCs w:val="24"/>
              </w:rPr>
              <w:t xml:space="preserve"> or worker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w:t>
            </w:r>
            <w:r w:rsidRPr="000C41DC">
              <w:rPr>
                <w:rFonts w:ascii="Arial" w:hAnsi="Arial" w:cs="Arial"/>
                <w:sz w:val="24"/>
                <w:szCs w:val="24"/>
              </w:rPr>
              <w:t>/ Patient</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Эмнэлгийн бүртгэлийн систем</w:t>
            </w:r>
            <w:r w:rsidRPr="000C41DC">
              <w:rPr>
                <w:rFonts w:ascii="Arial" w:hAnsi="Arial" w:cs="Arial"/>
                <w:sz w:val="24"/>
                <w:szCs w:val="24"/>
              </w:rPr>
              <w:t>/ Local Electronic Medical Record system</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Илгээгчийн ЭМС /</w:t>
            </w:r>
            <w:r w:rsidRPr="000C41DC">
              <w:rPr>
                <w:rFonts w:ascii="Arial" w:hAnsi="Arial" w:cs="Arial"/>
                <w:sz w:val="24"/>
                <w:szCs w:val="24"/>
              </w:rPr>
              <w:t>Referrer EMR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ИЭМЦБ / </w:t>
            </w:r>
            <w:r w:rsidRPr="000C41DC">
              <w:rPr>
                <w:rFonts w:ascii="Arial" w:hAnsi="Arial" w:cs="Arial"/>
                <w:sz w:val="24"/>
                <w:szCs w:val="24"/>
              </w:rPr>
              <w:t>EHR</w:t>
            </w:r>
          </w:p>
        </w:tc>
      </w:tr>
      <w:tr w:rsidR="000C41DC" w:rsidRPr="000C41DC" w:rsidTr="000C41DC">
        <w:tc>
          <w:tcPr>
            <w:tcW w:w="248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61"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 xml:space="preserve">Шилжүүлэг хүлээн авсан эмнэлгийн систем  нь </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ХУР, ЭММСП-аар дамжуулан мэдээлэл хүлээн авах, мэдээлэл илгээх боломжтой байна. </w:t>
            </w:r>
            <w:r w:rsidRPr="000C41DC">
              <w:rPr>
                <w:rFonts w:ascii="Arial" w:hAnsi="Arial" w:cs="Arial"/>
                <w:sz w:val="24"/>
                <w:szCs w:val="24"/>
              </w:rPr>
              <w:t xml:space="preserve">/ Receiving and </w:t>
            </w:r>
            <w:proofErr w:type="gramStart"/>
            <w:r w:rsidRPr="000C41DC">
              <w:rPr>
                <w:rFonts w:ascii="Arial" w:hAnsi="Arial" w:cs="Arial"/>
                <w:sz w:val="24"/>
                <w:szCs w:val="24"/>
              </w:rPr>
              <w:t>Sending</w:t>
            </w:r>
            <w:r w:rsidRPr="000C41DC">
              <w:rPr>
                <w:rFonts w:ascii="Arial" w:hAnsi="Arial" w:cs="Arial"/>
                <w:sz w:val="24"/>
                <w:szCs w:val="24"/>
                <w:lang w:val="mn-MN"/>
              </w:rPr>
              <w:t xml:space="preserve"> </w:t>
            </w:r>
            <w:r w:rsidRPr="000C41DC">
              <w:rPr>
                <w:rFonts w:ascii="Arial" w:hAnsi="Arial" w:cs="Arial"/>
                <w:sz w:val="24"/>
                <w:szCs w:val="24"/>
              </w:rPr>
              <w:t xml:space="preserve"> data</w:t>
            </w:r>
            <w:proofErr w:type="gramEnd"/>
            <w:r w:rsidRPr="000C41DC">
              <w:rPr>
                <w:rFonts w:ascii="Arial" w:hAnsi="Arial" w:cs="Arial"/>
                <w:sz w:val="24"/>
                <w:szCs w:val="24"/>
              </w:rPr>
              <w:t xml:space="preserve"> through KHUR is available for </w:t>
            </w:r>
            <w:r w:rsidRPr="000C41DC">
              <w:rPr>
                <w:rFonts w:ascii="Arial" w:hAnsi="Arial" w:cs="Arial"/>
                <w:sz w:val="24"/>
                <w:szCs w:val="24"/>
                <w:lang w:val="mn-MN"/>
              </w:rPr>
              <w:t xml:space="preserve"> </w:t>
            </w:r>
            <w:r w:rsidRPr="000C41DC">
              <w:rPr>
                <w:rFonts w:ascii="Arial" w:hAnsi="Arial" w:cs="Arial"/>
                <w:sz w:val="24"/>
                <w:szCs w:val="24"/>
              </w:rPr>
              <w:t xml:space="preserve">referee  EMR. </w:t>
            </w:r>
          </w:p>
        </w:tc>
      </w:tr>
      <w:tr w:rsidR="000C41DC" w:rsidRPr="000C41DC" w:rsidTr="000C41DC">
        <w:tc>
          <w:tcPr>
            <w:tcW w:w="248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61" w:type="dxa"/>
          </w:tcPr>
          <w:p w:rsidR="000C41DC" w:rsidRPr="000C41DC" w:rsidRDefault="000C41DC" w:rsidP="000C41DC">
            <w:pPr>
              <w:jc w:val="both"/>
              <w:rPr>
                <w:rFonts w:ascii="Arial" w:hAnsi="Arial" w:cs="Arial"/>
                <w:sz w:val="24"/>
                <w:szCs w:val="24"/>
                <w:lang w:val="mn-MN"/>
              </w:rPr>
            </w:pPr>
          </w:p>
        </w:tc>
      </w:tr>
      <w:tr w:rsidR="000C41DC" w:rsidRPr="000C41DC" w:rsidTr="000C41DC">
        <w:tc>
          <w:tcPr>
            <w:tcW w:w="248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61"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эмнэлэгт ирсэн. </w:t>
            </w:r>
            <w:r w:rsidRPr="000C41DC">
              <w:rPr>
                <w:rFonts w:ascii="Arial" w:hAnsi="Arial" w:cs="Arial"/>
                <w:sz w:val="24"/>
                <w:szCs w:val="24"/>
              </w:rPr>
              <w:t>/ The patient visits the general practice for service</w:t>
            </w:r>
          </w:p>
        </w:tc>
      </w:tr>
      <w:tr w:rsidR="000C41DC" w:rsidRPr="000C41DC" w:rsidTr="000C41DC">
        <w:tc>
          <w:tcPr>
            <w:tcW w:w="2482"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61" w:type="dxa"/>
          </w:tcPr>
          <w:p w:rsidR="000C41DC" w:rsidRPr="000C41DC" w:rsidRDefault="000C41DC" w:rsidP="00BD4004">
            <w:pPr>
              <w:numPr>
                <w:ilvl w:val="0"/>
                <w:numId w:val="25"/>
              </w:numPr>
              <w:contextualSpacing/>
              <w:jc w:val="both"/>
              <w:rPr>
                <w:rFonts w:ascii="Arial" w:hAnsi="Arial" w:cs="Arial"/>
                <w:sz w:val="24"/>
                <w:szCs w:val="24"/>
                <w:lang w:val="mn-MN"/>
              </w:rPr>
            </w:pPr>
            <w:r w:rsidRPr="000C41DC">
              <w:rPr>
                <w:rFonts w:ascii="Arial" w:hAnsi="Arial" w:cs="Arial"/>
                <w:sz w:val="24"/>
                <w:szCs w:val="24"/>
                <w:lang w:val="mn-MN"/>
              </w:rPr>
              <w:t xml:space="preserve">Өвчтөний хурууны хээг уншуулна. / </w:t>
            </w:r>
            <w:r w:rsidRPr="000C41DC">
              <w:rPr>
                <w:rFonts w:ascii="Arial" w:hAnsi="Arial" w:cs="Arial"/>
                <w:sz w:val="24"/>
                <w:szCs w:val="24"/>
              </w:rPr>
              <w:t>The patient’s finger print is read.</w:t>
            </w:r>
          </w:p>
          <w:p w:rsidR="000C41DC" w:rsidRPr="000C41DC" w:rsidRDefault="000C41DC" w:rsidP="00BD4004">
            <w:pPr>
              <w:numPr>
                <w:ilvl w:val="0"/>
                <w:numId w:val="25"/>
              </w:numPr>
              <w:contextualSpacing/>
              <w:jc w:val="both"/>
              <w:rPr>
                <w:rFonts w:ascii="Arial" w:hAnsi="Arial" w:cs="Arial"/>
                <w:sz w:val="24"/>
                <w:szCs w:val="24"/>
                <w:lang w:val="mn-MN"/>
              </w:rPr>
            </w:pPr>
            <w:r w:rsidRPr="000C41DC">
              <w:rPr>
                <w:rFonts w:ascii="Arial" w:hAnsi="Arial" w:cs="Arial"/>
                <w:sz w:val="24"/>
                <w:szCs w:val="24"/>
                <w:lang w:val="mn-MN"/>
              </w:rPr>
              <w:t>Бүртгэлийн хэсэгт өвчтөний мэдээллийг шалгаж, баталгаажуулах үйлдэл ҮЯ 001-ийн дагуу хийгдэнэ. /The administration team verif</w:t>
            </w:r>
            <w:r w:rsidRPr="000C41DC">
              <w:rPr>
                <w:rFonts w:ascii="Arial" w:hAnsi="Arial" w:cs="Arial"/>
                <w:sz w:val="24"/>
                <w:szCs w:val="24"/>
              </w:rPr>
              <w:t>y and validate</w:t>
            </w:r>
            <w:r w:rsidRPr="000C41DC">
              <w:rPr>
                <w:rFonts w:ascii="Arial" w:hAnsi="Arial" w:cs="Arial"/>
                <w:sz w:val="24"/>
                <w:szCs w:val="24"/>
                <w:lang w:val="mn-MN"/>
              </w:rPr>
              <w:t xml:space="preserve"> the patient’s details such as name, address </w:t>
            </w:r>
            <w:r w:rsidRPr="000C41DC">
              <w:rPr>
                <w:rFonts w:ascii="Arial" w:hAnsi="Arial" w:cs="Arial"/>
                <w:sz w:val="24"/>
                <w:szCs w:val="24"/>
              </w:rPr>
              <w:t>and health insurance</w:t>
            </w:r>
            <w:r w:rsidRPr="000C41DC">
              <w:rPr>
                <w:rFonts w:ascii="Arial" w:hAnsi="Arial" w:cs="Arial"/>
                <w:sz w:val="24"/>
                <w:szCs w:val="24"/>
                <w:lang w:val="mn-MN"/>
              </w:rPr>
              <w:t xml:space="preserve"> </w:t>
            </w:r>
            <w:r w:rsidRPr="000C41DC">
              <w:rPr>
                <w:rFonts w:ascii="Arial" w:hAnsi="Arial" w:cs="Arial"/>
                <w:sz w:val="24"/>
                <w:szCs w:val="24"/>
              </w:rPr>
              <w:t xml:space="preserve">by US-001. </w:t>
            </w:r>
          </w:p>
          <w:p w:rsidR="000C41DC" w:rsidRPr="000C41DC" w:rsidRDefault="000C41DC" w:rsidP="00BD4004">
            <w:pPr>
              <w:numPr>
                <w:ilvl w:val="0"/>
                <w:numId w:val="25"/>
              </w:numPr>
              <w:contextualSpacing/>
              <w:jc w:val="both"/>
              <w:rPr>
                <w:rFonts w:ascii="Arial" w:hAnsi="Arial" w:cs="Arial"/>
                <w:sz w:val="24"/>
                <w:szCs w:val="24"/>
                <w:lang w:val="mn-MN"/>
              </w:rPr>
            </w:pPr>
            <w:r w:rsidRPr="000C41DC">
              <w:rPr>
                <w:rFonts w:ascii="Arial" w:hAnsi="Arial" w:cs="Arial"/>
                <w:sz w:val="24"/>
                <w:szCs w:val="24"/>
                <w:lang w:val="mn-MN"/>
              </w:rPr>
              <w:t xml:space="preserve">Үйл явц дуусна. </w:t>
            </w:r>
            <w:r w:rsidRPr="000C41DC">
              <w:rPr>
                <w:rFonts w:ascii="Arial" w:hAnsi="Arial" w:cs="Arial"/>
                <w:sz w:val="24"/>
                <w:szCs w:val="24"/>
              </w:rPr>
              <w:t>/ The use case ends.</w:t>
            </w:r>
          </w:p>
        </w:tc>
      </w:tr>
      <w:tr w:rsidR="000C41DC" w:rsidRPr="000C41DC" w:rsidTr="000C41DC">
        <w:tc>
          <w:tcPr>
            <w:tcW w:w="248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Alternative Flow of Events </w:t>
            </w:r>
            <w:r w:rsidRPr="000C41DC">
              <w:rPr>
                <w:rFonts w:ascii="Arial" w:hAnsi="Arial" w:cs="Arial"/>
                <w:sz w:val="24"/>
                <w:szCs w:val="24"/>
                <w:lang w:val="mn-MN"/>
              </w:rPr>
              <w:t>/ хувилбарт үйл явцын урсгал</w:t>
            </w:r>
          </w:p>
        </w:tc>
        <w:tc>
          <w:tcPr>
            <w:tcW w:w="6761"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ХҮЯ/AF 1. </w:t>
            </w:r>
            <w:r w:rsidRPr="000C41DC">
              <w:rPr>
                <w:rFonts w:ascii="Arial" w:hAnsi="Arial" w:cs="Arial"/>
                <w:sz w:val="24"/>
                <w:szCs w:val="24"/>
                <w:lang w:val="mn-MN"/>
              </w:rPr>
              <w:t xml:space="preserve">Өвчтөн эмнэлэгт ирээгүй./ </w:t>
            </w:r>
            <w:r w:rsidRPr="000C41DC">
              <w:rPr>
                <w:rFonts w:ascii="Arial" w:hAnsi="Arial" w:cs="Arial"/>
                <w:sz w:val="24"/>
                <w:szCs w:val="24"/>
              </w:rPr>
              <w:t xml:space="preserve">The patient did not attend the appointment. </w:t>
            </w:r>
          </w:p>
          <w:p w:rsidR="000C41DC" w:rsidRPr="000C41DC" w:rsidRDefault="000C41DC" w:rsidP="000C41DC">
            <w:pPr>
              <w:jc w:val="both"/>
              <w:rPr>
                <w:rFonts w:ascii="Arial" w:hAnsi="Arial" w:cs="Arial"/>
                <w:sz w:val="24"/>
                <w:szCs w:val="24"/>
              </w:rPr>
            </w:pPr>
            <w:r w:rsidRPr="000C41DC">
              <w:rPr>
                <w:rFonts w:ascii="Arial" w:hAnsi="Arial" w:cs="Arial"/>
                <w:sz w:val="24"/>
                <w:szCs w:val="24"/>
              </w:rPr>
              <w:t>1a</w:t>
            </w:r>
            <w:r w:rsidRPr="000C41DC">
              <w:rPr>
                <w:rFonts w:ascii="Arial" w:hAnsi="Arial" w:cs="Arial"/>
                <w:sz w:val="24"/>
                <w:szCs w:val="24"/>
                <w:lang w:val="mn-MN"/>
              </w:rPr>
              <w:t>. Өвчтөн ирээгүй тухай мэдэгдэл үүсгэж, ИЭМЦБ, болон илгээгчийн мэдээллийн систем рүү явуулна</w:t>
            </w:r>
            <w:proofErr w:type="gramStart"/>
            <w:r w:rsidRPr="000C41DC">
              <w:rPr>
                <w:rFonts w:ascii="Arial" w:hAnsi="Arial" w:cs="Arial"/>
                <w:sz w:val="24"/>
                <w:szCs w:val="24"/>
                <w:lang w:val="mn-MN"/>
              </w:rPr>
              <w:t>./</w:t>
            </w:r>
            <w:proofErr w:type="gramEnd"/>
            <w:r w:rsidRPr="000C41DC">
              <w:rPr>
                <w:rFonts w:ascii="Arial" w:hAnsi="Arial" w:cs="Arial"/>
                <w:sz w:val="24"/>
                <w:szCs w:val="24"/>
              </w:rPr>
              <w:t>Create notification “Did not attend” and send notification to the HER and referrer EMR.</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1</w:t>
            </w:r>
            <w:r w:rsidRPr="000C41DC">
              <w:rPr>
                <w:rFonts w:ascii="Arial" w:hAnsi="Arial" w:cs="Arial"/>
                <w:sz w:val="24"/>
                <w:szCs w:val="24"/>
                <w:lang w:val="mn-MN"/>
              </w:rPr>
              <w:t xml:space="preserve">б. Илгээгчийн мэдээллийн систем өвчтөн ирээгүй мэдэгдлийг хүлээн авч илгээсэн эмчид харуулна. </w:t>
            </w:r>
            <w:r w:rsidRPr="000C41DC">
              <w:rPr>
                <w:rFonts w:ascii="Arial" w:hAnsi="Arial" w:cs="Arial"/>
                <w:sz w:val="24"/>
                <w:szCs w:val="24"/>
              </w:rPr>
              <w:t>/ The referrer EMR will receive the notification and display it to the practioner.</w:t>
            </w:r>
          </w:p>
        </w:tc>
      </w:tr>
      <w:tr w:rsidR="000C41DC" w:rsidRPr="000C41DC" w:rsidTr="000C41DC">
        <w:tc>
          <w:tcPr>
            <w:tcW w:w="248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Post-conditions</w:t>
            </w:r>
            <w:r w:rsidRPr="000C41DC">
              <w:rPr>
                <w:rFonts w:ascii="Arial" w:hAnsi="Arial" w:cs="Arial"/>
                <w:sz w:val="24"/>
                <w:szCs w:val="24"/>
                <w:lang w:val="mn-MN"/>
              </w:rPr>
              <w:t xml:space="preserve"> / Дараах нөхцөл </w:t>
            </w:r>
          </w:p>
        </w:tc>
        <w:tc>
          <w:tcPr>
            <w:tcW w:w="6761"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ирсэн эсэх тодорхойлогдсон байна. </w:t>
            </w:r>
            <w:r w:rsidRPr="000C41DC">
              <w:rPr>
                <w:rFonts w:ascii="Arial" w:hAnsi="Arial" w:cs="Arial"/>
                <w:sz w:val="24"/>
                <w:szCs w:val="24"/>
              </w:rPr>
              <w:t>/ The patient</w:t>
            </w:r>
            <w:r w:rsidRPr="000C41DC">
              <w:rPr>
                <w:rFonts w:ascii="Arial" w:hAnsi="Arial" w:cs="Arial"/>
                <w:sz w:val="24"/>
                <w:szCs w:val="24"/>
                <w:lang w:val="mn-MN"/>
              </w:rPr>
              <w:t xml:space="preserve"> </w:t>
            </w:r>
            <w:r w:rsidRPr="000C41DC">
              <w:rPr>
                <w:rFonts w:ascii="Arial" w:hAnsi="Arial" w:cs="Arial"/>
                <w:sz w:val="24"/>
                <w:szCs w:val="24"/>
              </w:rPr>
              <w:t xml:space="preserve">attend </w:t>
            </w:r>
            <w:proofErr w:type="gramStart"/>
            <w:r w:rsidRPr="000C41DC">
              <w:rPr>
                <w:rFonts w:ascii="Arial" w:hAnsi="Arial" w:cs="Arial"/>
                <w:sz w:val="24"/>
                <w:szCs w:val="24"/>
              </w:rPr>
              <w:t>is  defined</w:t>
            </w:r>
            <w:proofErr w:type="gramEnd"/>
            <w:r w:rsidRPr="000C41DC">
              <w:rPr>
                <w:rFonts w:ascii="Arial" w:hAnsi="Arial" w:cs="Arial"/>
                <w:sz w:val="24"/>
                <w:szCs w:val="24"/>
              </w:rPr>
              <w:t>.</w:t>
            </w:r>
          </w:p>
        </w:tc>
      </w:tr>
      <w:tr w:rsidR="000C41DC" w:rsidRPr="000C41DC" w:rsidTr="000C41DC">
        <w:tc>
          <w:tcPr>
            <w:tcW w:w="2482"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61" w:type="dxa"/>
          </w:tcPr>
          <w:p w:rsidR="000C41DC" w:rsidRPr="000C41DC" w:rsidRDefault="000C41DC" w:rsidP="000C41DC">
            <w:pPr>
              <w:jc w:val="both"/>
              <w:rPr>
                <w:rFonts w:ascii="Arial" w:hAnsi="Arial" w:cs="Arial"/>
                <w:sz w:val="24"/>
                <w:szCs w:val="24"/>
                <w:lang w:val="mn-MN"/>
              </w:rPr>
            </w:pPr>
          </w:p>
        </w:tc>
      </w:tr>
    </w:tbl>
    <w:p w:rsidR="000C41DC" w:rsidRPr="000C41DC" w:rsidRDefault="000C41DC" w:rsidP="000C41DC">
      <w:pPr>
        <w:contextualSpacing/>
        <w:jc w:val="both"/>
        <w:rPr>
          <w:rFonts w:ascii="Arial" w:hAnsi="Arial" w:cs="Arial"/>
          <w:b/>
          <w:sz w:val="24"/>
          <w:szCs w:val="24"/>
        </w:rPr>
      </w:pPr>
    </w:p>
    <w:p w:rsidR="000C41DC" w:rsidRPr="000C41DC" w:rsidRDefault="000C41DC" w:rsidP="000C41DC">
      <w:pPr>
        <w:contextualSpacing/>
        <w:jc w:val="both"/>
        <w:rPr>
          <w:rFonts w:ascii="Arial" w:hAnsi="Arial" w:cs="Arial"/>
          <w:b/>
          <w:sz w:val="24"/>
          <w:szCs w:val="24"/>
        </w:rPr>
      </w:pPr>
    </w:p>
    <w:p w:rsidR="000C41DC" w:rsidRPr="000C41DC" w:rsidRDefault="000C41DC" w:rsidP="000C41DC">
      <w:pPr>
        <w:contextualSpacing/>
        <w:jc w:val="both"/>
        <w:rPr>
          <w:rFonts w:ascii="Arial" w:hAnsi="Arial" w:cs="Arial"/>
          <w:b/>
          <w:sz w:val="24"/>
          <w:szCs w:val="24"/>
        </w:rPr>
      </w:pPr>
    </w:p>
    <w:p w:rsidR="000C41DC" w:rsidRPr="000C41DC" w:rsidRDefault="000C41DC" w:rsidP="000C41DC">
      <w:pPr>
        <w:contextualSpacing/>
        <w:jc w:val="both"/>
        <w:rPr>
          <w:rFonts w:ascii="Arial" w:hAnsi="Arial" w:cs="Arial"/>
          <w:b/>
          <w:sz w:val="24"/>
          <w:szCs w:val="24"/>
          <w:lang w:val="mn-MN"/>
        </w:rPr>
      </w:pPr>
    </w:p>
    <w:p w:rsidR="000C41DC" w:rsidRPr="000C41DC" w:rsidRDefault="000C41DC" w:rsidP="00BD4004">
      <w:pPr>
        <w:numPr>
          <w:ilvl w:val="0"/>
          <w:numId w:val="28"/>
        </w:numPr>
        <w:contextualSpacing/>
        <w:jc w:val="both"/>
        <w:rPr>
          <w:rFonts w:ascii="Arial" w:hAnsi="Arial" w:cs="Arial"/>
          <w:b/>
          <w:sz w:val="24"/>
          <w:szCs w:val="24"/>
        </w:rPr>
      </w:pPr>
      <w:r w:rsidRPr="000C41DC">
        <w:rPr>
          <w:rFonts w:ascii="Arial" w:hAnsi="Arial" w:cs="Arial"/>
          <w:b/>
          <w:sz w:val="24"/>
          <w:szCs w:val="24"/>
          <w:lang w:val="mn-MN"/>
        </w:rPr>
        <w:t xml:space="preserve">Эмч шилжүүлгийг үнэлэх / </w:t>
      </w:r>
      <w:r w:rsidRPr="000C41DC">
        <w:rPr>
          <w:rFonts w:ascii="Arial" w:hAnsi="Arial" w:cs="Arial"/>
          <w:b/>
          <w:sz w:val="24"/>
          <w:szCs w:val="24"/>
        </w:rPr>
        <w:t xml:space="preserve">Practitioner assess referral </w:t>
      </w:r>
    </w:p>
    <w:tbl>
      <w:tblPr>
        <w:tblStyle w:val="TableGrid5"/>
        <w:tblW w:w="0" w:type="auto"/>
        <w:tblLook w:val="04A0" w:firstRow="1" w:lastRow="0" w:firstColumn="1" w:lastColumn="0" w:noHBand="0" w:noVBand="1"/>
      </w:tblPr>
      <w:tblGrid>
        <w:gridCol w:w="2484"/>
        <w:gridCol w:w="6759"/>
      </w:tblGrid>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UC -009</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Эмч шилжүүлгий</w:t>
            </w:r>
            <w:r w:rsidRPr="000C41DC">
              <w:rPr>
                <w:rFonts w:ascii="Arial" w:hAnsi="Arial" w:cs="Arial"/>
                <w:sz w:val="24"/>
                <w:szCs w:val="24"/>
                <w:lang w:val="mn-MN"/>
              </w:rPr>
              <w:t xml:space="preserve">г </w:t>
            </w:r>
            <w:r w:rsidRPr="000C41DC">
              <w:rPr>
                <w:rFonts w:ascii="Arial" w:hAnsi="Arial" w:cs="Arial"/>
                <w:sz w:val="24"/>
                <w:szCs w:val="24"/>
              </w:rPr>
              <w:t>ү</w:t>
            </w:r>
            <w:r w:rsidRPr="000C41DC">
              <w:rPr>
                <w:rFonts w:ascii="Arial" w:hAnsi="Arial" w:cs="Arial"/>
                <w:sz w:val="24"/>
                <w:szCs w:val="24"/>
                <w:lang w:val="mn-MN"/>
              </w:rPr>
              <w:t>нэл</w:t>
            </w:r>
            <w:r w:rsidRPr="000C41DC">
              <w:rPr>
                <w:rFonts w:ascii="Arial" w:hAnsi="Arial" w:cs="Arial"/>
                <w:sz w:val="24"/>
                <w:szCs w:val="24"/>
              </w:rPr>
              <w:t>эх / Practitioner assess referral</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Эмч шилжүүлэгтэй танилцаж, тусламж үйлчилгээ шаардлагатай эсэхийг тодорхойлно. / </w:t>
            </w:r>
            <w:r w:rsidRPr="000C41DC">
              <w:rPr>
                <w:rFonts w:ascii="Arial" w:hAnsi="Arial" w:cs="Arial"/>
                <w:sz w:val="24"/>
                <w:szCs w:val="24"/>
              </w:rPr>
              <w:t>a practitioner conduct a need of referral.</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Эмч / </w:t>
            </w:r>
            <w:r w:rsidRPr="000C41DC">
              <w:rPr>
                <w:rFonts w:ascii="Arial" w:hAnsi="Arial" w:cs="Arial"/>
                <w:sz w:val="24"/>
                <w:szCs w:val="24"/>
              </w:rPr>
              <w:t>referee practitioner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Хүлээн авагчийн ЭМС-ийн шилжүүлгийн систем</w:t>
            </w:r>
            <w:r w:rsidRPr="000C41DC">
              <w:rPr>
                <w:rFonts w:ascii="Arial" w:hAnsi="Arial" w:cs="Arial"/>
                <w:sz w:val="24"/>
                <w:szCs w:val="24"/>
              </w:rPr>
              <w:t>Referral system of referee EMR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Илгээгчийн ЭМС-ийн шилжүүлгийн систем /</w:t>
            </w:r>
            <w:r w:rsidRPr="000C41DC">
              <w:rPr>
                <w:rFonts w:ascii="Arial" w:hAnsi="Arial" w:cs="Arial"/>
                <w:sz w:val="24"/>
                <w:szCs w:val="24"/>
              </w:rPr>
              <w:t>Referrer referral system of EMR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ИЭМЦБ / </w:t>
            </w:r>
            <w:r w:rsidRPr="000C41DC">
              <w:rPr>
                <w:rFonts w:ascii="Arial" w:hAnsi="Arial" w:cs="Arial"/>
                <w:sz w:val="24"/>
                <w:szCs w:val="24"/>
              </w:rPr>
              <w:t>EHR</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Шилжүүлгийн систем нь илгээгч, хүлээн авагчийн ЭМС-д байна./ </w:t>
            </w:r>
            <w:r w:rsidRPr="000C41DC">
              <w:rPr>
                <w:rFonts w:ascii="Arial" w:hAnsi="Arial" w:cs="Arial"/>
                <w:sz w:val="24"/>
                <w:szCs w:val="24"/>
              </w:rPr>
              <w:t>The referral system is interfaced with both EMR of referee and referrer.</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59"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Хүлээн авагч нь шилжүүлгийн системд орсон байна. /</w:t>
            </w:r>
            <w:r w:rsidRPr="000C41DC">
              <w:rPr>
                <w:rFonts w:ascii="Arial" w:hAnsi="Arial" w:cs="Arial"/>
                <w:sz w:val="24"/>
                <w:szCs w:val="24"/>
              </w:rPr>
              <w:t>The referee  is logged-on to the referral system.</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 эмчийн үзлэгт бүртгэгдсэн байна. / </w:t>
            </w:r>
            <w:r w:rsidRPr="000C41DC">
              <w:rPr>
                <w:rFonts w:ascii="Arial" w:hAnsi="Arial" w:cs="Arial"/>
                <w:sz w:val="24"/>
                <w:szCs w:val="24"/>
              </w:rPr>
              <w:t>The patient is registered for exam.</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Эмч өвчтөний</w:t>
            </w:r>
            <w:r w:rsidRPr="000C41DC">
              <w:rPr>
                <w:rFonts w:ascii="Arial" w:hAnsi="Arial" w:cs="Arial"/>
                <w:sz w:val="24"/>
                <w:szCs w:val="24"/>
              </w:rPr>
              <w:t xml:space="preserve"> </w:t>
            </w:r>
            <w:r w:rsidRPr="000C41DC">
              <w:rPr>
                <w:rFonts w:ascii="Arial" w:hAnsi="Arial" w:cs="Arial"/>
                <w:sz w:val="24"/>
                <w:szCs w:val="24"/>
                <w:lang w:val="mn-MN"/>
              </w:rPr>
              <w:t xml:space="preserve">болон шилжүүлгийн мэдээлэлд нэвтэрнэ./ </w:t>
            </w:r>
            <w:r w:rsidRPr="000C41DC">
              <w:rPr>
                <w:rFonts w:ascii="Arial" w:hAnsi="Arial" w:cs="Arial"/>
                <w:sz w:val="24"/>
                <w:szCs w:val="24"/>
              </w:rPr>
              <w:t xml:space="preserve">A doctor opens patient record and referral. </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59" w:type="dxa"/>
          </w:tcPr>
          <w:p w:rsidR="000C41DC" w:rsidRPr="000C41DC" w:rsidRDefault="000C41DC" w:rsidP="00BD4004">
            <w:pPr>
              <w:numPr>
                <w:ilvl w:val="0"/>
                <w:numId w:val="26"/>
              </w:numPr>
              <w:contextualSpacing/>
              <w:jc w:val="both"/>
              <w:rPr>
                <w:rFonts w:ascii="Arial" w:hAnsi="Arial" w:cs="Arial"/>
                <w:sz w:val="24"/>
                <w:szCs w:val="24"/>
              </w:rPr>
            </w:pPr>
            <w:r w:rsidRPr="000C41DC">
              <w:rPr>
                <w:rFonts w:ascii="Arial" w:hAnsi="Arial" w:cs="Arial"/>
                <w:sz w:val="24"/>
                <w:szCs w:val="24"/>
                <w:lang w:val="mn-MN"/>
              </w:rPr>
              <w:t xml:space="preserve">Эмч ҮЯ 002-ийн дагуу өвчтөний цахим бүртгэлд нэвтрэнэ. </w:t>
            </w:r>
          </w:p>
          <w:p w:rsidR="000C41DC" w:rsidRPr="000C41DC" w:rsidRDefault="000C41DC" w:rsidP="00BD4004">
            <w:pPr>
              <w:numPr>
                <w:ilvl w:val="0"/>
                <w:numId w:val="26"/>
              </w:numPr>
              <w:contextualSpacing/>
              <w:jc w:val="both"/>
              <w:rPr>
                <w:rFonts w:ascii="Arial" w:hAnsi="Arial" w:cs="Arial"/>
                <w:sz w:val="24"/>
                <w:szCs w:val="24"/>
              </w:rPr>
            </w:pPr>
            <w:r w:rsidRPr="000C41DC">
              <w:rPr>
                <w:rFonts w:ascii="Arial" w:hAnsi="Arial" w:cs="Arial"/>
                <w:sz w:val="24"/>
                <w:szCs w:val="24"/>
                <w:lang w:val="mn-MN"/>
              </w:rPr>
              <w:t xml:space="preserve">Эмч шилжүүлгийг нээнэ./ </w:t>
            </w:r>
            <w:r w:rsidRPr="000C41DC">
              <w:rPr>
                <w:rFonts w:ascii="Arial" w:hAnsi="Arial" w:cs="Arial"/>
                <w:sz w:val="24"/>
                <w:szCs w:val="24"/>
              </w:rPr>
              <w:t>The referee opens the referral.</w:t>
            </w:r>
          </w:p>
          <w:p w:rsidR="000C41DC" w:rsidRPr="000C41DC" w:rsidRDefault="000C41DC" w:rsidP="00BD4004">
            <w:pPr>
              <w:numPr>
                <w:ilvl w:val="0"/>
                <w:numId w:val="26"/>
              </w:numPr>
              <w:contextualSpacing/>
              <w:jc w:val="both"/>
              <w:rPr>
                <w:rFonts w:ascii="Arial" w:hAnsi="Arial" w:cs="Arial"/>
                <w:sz w:val="24"/>
                <w:szCs w:val="24"/>
              </w:rPr>
            </w:pPr>
            <w:r w:rsidRPr="000C41DC">
              <w:rPr>
                <w:rFonts w:ascii="Arial" w:hAnsi="Arial" w:cs="Arial"/>
                <w:sz w:val="24"/>
                <w:szCs w:val="24"/>
                <w:lang w:val="mn-MN"/>
              </w:rPr>
              <w:t>Эмч ИЭМЦБ-ээс өвчтөний мэдээллийг авч харна.</w:t>
            </w:r>
            <w:r w:rsidRPr="000C41DC">
              <w:rPr>
                <w:rFonts w:ascii="Arial" w:hAnsi="Arial" w:cs="Arial"/>
                <w:sz w:val="24"/>
                <w:szCs w:val="24"/>
              </w:rPr>
              <w:t>/</w:t>
            </w:r>
            <w:r w:rsidRPr="000C41DC">
              <w:rPr>
                <w:rFonts w:ascii="Arial" w:hAnsi="Arial" w:cs="Arial"/>
                <w:sz w:val="24"/>
                <w:szCs w:val="24"/>
                <w:lang w:val="mn-MN"/>
              </w:rPr>
              <w:t xml:space="preserve"> </w:t>
            </w:r>
            <w:proofErr w:type="gramStart"/>
            <w:r w:rsidRPr="000C41DC">
              <w:rPr>
                <w:rFonts w:ascii="Arial" w:hAnsi="Arial" w:cs="Arial"/>
                <w:sz w:val="24"/>
                <w:szCs w:val="24"/>
              </w:rPr>
              <w:t>referee</w:t>
            </w:r>
            <w:proofErr w:type="gramEnd"/>
            <w:r w:rsidRPr="000C41DC">
              <w:rPr>
                <w:rFonts w:ascii="Arial" w:hAnsi="Arial" w:cs="Arial"/>
                <w:sz w:val="24"/>
                <w:szCs w:val="24"/>
              </w:rPr>
              <w:t xml:space="preserve"> requests and access  to the patient information from EHR.</w:t>
            </w:r>
          </w:p>
          <w:p w:rsidR="000C41DC" w:rsidRPr="000C41DC" w:rsidRDefault="000C41DC" w:rsidP="00BD4004">
            <w:pPr>
              <w:numPr>
                <w:ilvl w:val="0"/>
                <w:numId w:val="26"/>
              </w:numPr>
              <w:contextualSpacing/>
              <w:jc w:val="both"/>
              <w:rPr>
                <w:rFonts w:ascii="Arial" w:hAnsi="Arial" w:cs="Arial"/>
                <w:sz w:val="24"/>
                <w:szCs w:val="24"/>
              </w:rPr>
            </w:pPr>
            <w:r w:rsidRPr="000C41DC">
              <w:rPr>
                <w:rFonts w:ascii="Arial" w:hAnsi="Arial" w:cs="Arial"/>
                <w:sz w:val="24"/>
                <w:szCs w:val="24"/>
                <w:lang w:val="mn-MN"/>
              </w:rPr>
              <w:t xml:space="preserve">Өвчтөний ҮЯ 003-ийн дагуу биеийн байдлыг үнэлнэ. </w:t>
            </w:r>
            <w:r w:rsidRPr="000C41DC">
              <w:rPr>
                <w:rFonts w:ascii="Arial" w:hAnsi="Arial" w:cs="Arial"/>
                <w:sz w:val="24"/>
                <w:szCs w:val="24"/>
              </w:rPr>
              <w:t xml:space="preserve">/ The referee </w:t>
            </w:r>
            <w:proofErr w:type="gramStart"/>
            <w:r w:rsidRPr="000C41DC">
              <w:rPr>
                <w:rFonts w:ascii="Arial" w:hAnsi="Arial" w:cs="Arial"/>
                <w:sz w:val="24"/>
                <w:szCs w:val="24"/>
              </w:rPr>
              <w:t>do</w:t>
            </w:r>
            <w:proofErr w:type="gramEnd"/>
            <w:r w:rsidRPr="000C41DC">
              <w:rPr>
                <w:rFonts w:ascii="Arial" w:hAnsi="Arial" w:cs="Arial"/>
                <w:sz w:val="24"/>
                <w:szCs w:val="24"/>
              </w:rPr>
              <w:t xml:space="preserve"> assessment of the patient</w:t>
            </w:r>
            <w:r w:rsidRPr="000C41DC">
              <w:rPr>
                <w:rFonts w:ascii="Arial" w:hAnsi="Arial" w:cs="Arial"/>
                <w:sz w:val="24"/>
                <w:szCs w:val="24"/>
                <w:lang w:val="mn-MN"/>
              </w:rPr>
              <w:t xml:space="preserve"> </w:t>
            </w:r>
            <w:r w:rsidRPr="000C41DC">
              <w:rPr>
                <w:rFonts w:ascii="Arial" w:hAnsi="Arial" w:cs="Arial"/>
                <w:sz w:val="24"/>
                <w:szCs w:val="24"/>
              </w:rPr>
              <w:t>by US 003.</w:t>
            </w:r>
          </w:p>
          <w:p w:rsidR="000C41DC" w:rsidRPr="000C41DC" w:rsidRDefault="000C41DC" w:rsidP="00BD4004">
            <w:pPr>
              <w:numPr>
                <w:ilvl w:val="0"/>
                <w:numId w:val="26"/>
              </w:numPr>
              <w:contextualSpacing/>
              <w:jc w:val="both"/>
              <w:rPr>
                <w:rFonts w:ascii="Arial" w:hAnsi="Arial" w:cs="Arial"/>
                <w:sz w:val="24"/>
                <w:szCs w:val="24"/>
              </w:rPr>
            </w:pPr>
            <w:r w:rsidRPr="000C41DC">
              <w:rPr>
                <w:rFonts w:ascii="Arial" w:hAnsi="Arial" w:cs="Arial"/>
                <w:sz w:val="24"/>
                <w:szCs w:val="24"/>
                <w:lang w:val="mn-MN"/>
              </w:rPr>
              <w:t xml:space="preserve">Эмч шилжүүлгийг баталгаажуулна. </w:t>
            </w:r>
          </w:p>
          <w:p w:rsidR="000C41DC" w:rsidRPr="000C41DC" w:rsidRDefault="000C41DC" w:rsidP="00BD4004">
            <w:pPr>
              <w:numPr>
                <w:ilvl w:val="0"/>
                <w:numId w:val="26"/>
              </w:numPr>
              <w:contextualSpacing/>
              <w:jc w:val="both"/>
              <w:rPr>
                <w:rFonts w:ascii="Arial" w:hAnsi="Arial" w:cs="Arial"/>
                <w:sz w:val="24"/>
                <w:szCs w:val="24"/>
              </w:rPr>
            </w:pPr>
            <w:r w:rsidRPr="000C41DC">
              <w:rPr>
                <w:rFonts w:ascii="Arial" w:hAnsi="Arial" w:cs="Arial"/>
                <w:sz w:val="24"/>
                <w:szCs w:val="24"/>
                <w:lang w:val="mn-MN"/>
              </w:rPr>
              <w:t>Үйл явц төгсөнө.</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Alternative Flow of Events </w:t>
            </w:r>
            <w:r w:rsidRPr="000C41DC">
              <w:rPr>
                <w:rFonts w:ascii="Arial" w:hAnsi="Arial" w:cs="Arial"/>
                <w:sz w:val="24"/>
                <w:szCs w:val="24"/>
                <w:lang w:val="mn-MN"/>
              </w:rPr>
              <w:t>/ хувилбарт үйл явцын урсгал</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ХҮЯ 1 Шилжүүлгийг буцаана. </w:t>
            </w:r>
            <w:r w:rsidRPr="000C41DC">
              <w:rPr>
                <w:rFonts w:ascii="Arial" w:hAnsi="Arial" w:cs="Arial"/>
                <w:sz w:val="24"/>
                <w:szCs w:val="24"/>
              </w:rPr>
              <w:t>/Decline the referral.</w:t>
            </w:r>
          </w:p>
          <w:p w:rsidR="000C41DC" w:rsidRPr="000C41DC" w:rsidRDefault="000C41DC" w:rsidP="000C41DC">
            <w:pPr>
              <w:contextualSpacing/>
              <w:jc w:val="both"/>
              <w:rPr>
                <w:rFonts w:ascii="Arial" w:hAnsi="Arial" w:cs="Arial"/>
                <w:sz w:val="24"/>
                <w:szCs w:val="24"/>
                <w:lang w:val="mn-MN"/>
              </w:rPr>
            </w:pPr>
            <w:r w:rsidRPr="000C41DC">
              <w:rPr>
                <w:rFonts w:ascii="Arial" w:hAnsi="Arial" w:cs="Arial"/>
                <w:sz w:val="24"/>
                <w:szCs w:val="24"/>
                <w:lang w:val="mn-MN"/>
              </w:rPr>
              <w:t>4а.Эмч шаардлагагүй гэж үзэж шилжүүлгийг цуцлахад эмчийн мэдээллийн систем шилжүүлгийг зөвшөөрөөгүй тухай мэдэгдэл үүсгэж, илгээгчийн мэдээллийн систем рүү</w:t>
            </w:r>
            <w:r w:rsidRPr="000C41DC">
              <w:rPr>
                <w:rFonts w:ascii="Arial" w:hAnsi="Arial" w:cs="Arial"/>
                <w:sz w:val="24"/>
                <w:szCs w:val="24"/>
              </w:rPr>
              <w:t xml:space="preserve"> </w:t>
            </w:r>
            <w:r w:rsidRPr="000C41DC">
              <w:rPr>
                <w:rFonts w:ascii="Arial" w:hAnsi="Arial" w:cs="Arial"/>
                <w:sz w:val="24"/>
                <w:szCs w:val="24"/>
                <w:lang w:val="mn-MN"/>
              </w:rPr>
              <w:t xml:space="preserve">шалтгааны хамт илгээнэ.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4б. Илгээгчийн мэдээллийн систем шилжүүлэгч илгээгчид шилжүүлэг зөвшөөрөгдөөгүй тухай мэдээллийг харуулна.</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4в. Үйл явц дуусна.</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Post-conditions</w:t>
            </w:r>
            <w:r w:rsidRPr="000C41DC">
              <w:rPr>
                <w:rFonts w:ascii="Arial" w:hAnsi="Arial" w:cs="Arial"/>
                <w:sz w:val="24"/>
                <w:szCs w:val="24"/>
                <w:lang w:val="mn-MN"/>
              </w:rPr>
              <w:t xml:space="preserve"> / Дараах нөхцөл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Өвчтөнд шаардлагатай тусламж үйлчилгээний захиалга хийгдэнэ. / </w:t>
            </w:r>
            <w:r w:rsidRPr="000C41DC">
              <w:rPr>
                <w:rFonts w:ascii="Arial" w:hAnsi="Arial" w:cs="Arial"/>
                <w:sz w:val="24"/>
                <w:szCs w:val="24"/>
              </w:rPr>
              <w:t>needed healthcare activities planned and ordered.</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59" w:type="dxa"/>
          </w:tcPr>
          <w:p w:rsidR="000C41DC" w:rsidRPr="000C41DC" w:rsidRDefault="000C41DC" w:rsidP="000C41DC">
            <w:pPr>
              <w:jc w:val="both"/>
              <w:rPr>
                <w:rFonts w:ascii="Arial" w:hAnsi="Arial" w:cs="Arial"/>
                <w:sz w:val="24"/>
                <w:szCs w:val="24"/>
                <w:lang w:val="mn-MN"/>
              </w:rPr>
            </w:pPr>
          </w:p>
        </w:tc>
      </w:tr>
    </w:tbl>
    <w:p w:rsidR="000C41DC" w:rsidRPr="000C41DC" w:rsidRDefault="000C41DC" w:rsidP="000C41DC">
      <w:pPr>
        <w:contextualSpacing/>
        <w:jc w:val="both"/>
        <w:rPr>
          <w:rFonts w:ascii="Arial" w:hAnsi="Arial" w:cs="Arial"/>
          <w:b/>
          <w:sz w:val="24"/>
          <w:szCs w:val="24"/>
        </w:rPr>
      </w:pPr>
    </w:p>
    <w:p w:rsidR="000C41DC" w:rsidRPr="000C41DC" w:rsidRDefault="000C41DC" w:rsidP="000C41DC">
      <w:pPr>
        <w:contextualSpacing/>
        <w:jc w:val="both"/>
        <w:rPr>
          <w:rFonts w:ascii="Arial" w:hAnsi="Arial" w:cs="Arial"/>
          <w:b/>
          <w:sz w:val="24"/>
          <w:szCs w:val="24"/>
        </w:rPr>
      </w:pPr>
    </w:p>
    <w:p w:rsidR="000C41DC" w:rsidRPr="000C41DC" w:rsidRDefault="000C41DC" w:rsidP="00BD4004">
      <w:pPr>
        <w:numPr>
          <w:ilvl w:val="0"/>
          <w:numId w:val="28"/>
        </w:numPr>
        <w:contextualSpacing/>
        <w:jc w:val="both"/>
        <w:rPr>
          <w:rFonts w:ascii="Arial" w:hAnsi="Arial" w:cs="Arial"/>
          <w:b/>
          <w:sz w:val="24"/>
          <w:szCs w:val="24"/>
        </w:rPr>
      </w:pPr>
      <w:r w:rsidRPr="000C41DC">
        <w:rPr>
          <w:rFonts w:ascii="Arial" w:hAnsi="Arial" w:cs="Arial"/>
          <w:b/>
          <w:sz w:val="24"/>
          <w:szCs w:val="24"/>
          <w:lang w:val="mn-MN"/>
        </w:rPr>
        <w:lastRenderedPageBreak/>
        <w:t xml:space="preserve">Эмч шилжүүлгийг дуусгах / </w:t>
      </w:r>
      <w:r w:rsidRPr="000C41DC">
        <w:rPr>
          <w:rFonts w:ascii="Arial" w:hAnsi="Arial" w:cs="Arial"/>
          <w:b/>
          <w:sz w:val="24"/>
          <w:szCs w:val="24"/>
        </w:rPr>
        <w:t xml:space="preserve">close the referral </w:t>
      </w:r>
    </w:p>
    <w:tbl>
      <w:tblPr>
        <w:tblStyle w:val="TableGrid5"/>
        <w:tblW w:w="0" w:type="auto"/>
        <w:tblLook w:val="04A0" w:firstRow="1" w:lastRow="0" w:firstColumn="1" w:lastColumn="0" w:noHBand="0" w:noVBand="1"/>
      </w:tblPr>
      <w:tblGrid>
        <w:gridCol w:w="2484"/>
        <w:gridCol w:w="6759"/>
      </w:tblGrid>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Use Case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UC -010</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Use Case Name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Эмч шилжүүлгийг дуусгах / close the referral</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Goal</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Илгээгчид өвчтөний шилжүүлгийн талаар мэдээлнэ. / </w:t>
            </w:r>
            <w:r w:rsidRPr="000C41DC">
              <w:rPr>
                <w:rFonts w:ascii="Arial" w:hAnsi="Arial" w:cs="Arial"/>
                <w:sz w:val="24"/>
                <w:szCs w:val="24"/>
              </w:rPr>
              <w:t>The referrer is informed about the referral.</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 xml:space="preserve">Actors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Эмч / </w:t>
            </w:r>
            <w:r w:rsidRPr="000C41DC">
              <w:rPr>
                <w:rFonts w:ascii="Arial" w:hAnsi="Arial" w:cs="Arial"/>
                <w:sz w:val="24"/>
                <w:szCs w:val="24"/>
              </w:rPr>
              <w:t>referee practitioner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Хүлээн авагчийн ЭМС-ийн шилжүүлгийн систем</w:t>
            </w:r>
            <w:r w:rsidRPr="000C41DC">
              <w:rPr>
                <w:rFonts w:ascii="Arial" w:hAnsi="Arial" w:cs="Arial"/>
                <w:sz w:val="24"/>
                <w:szCs w:val="24"/>
              </w:rPr>
              <w:t>Referral system of referee EMR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Илгээгчийн ЭМС-ийн шилжүүлгийн систем /</w:t>
            </w:r>
            <w:r w:rsidRPr="000C41DC">
              <w:rPr>
                <w:rFonts w:ascii="Arial" w:hAnsi="Arial" w:cs="Arial"/>
                <w:sz w:val="24"/>
                <w:szCs w:val="24"/>
              </w:rPr>
              <w:t>Referrer referral system of EMR</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ИЭМЦБ / </w:t>
            </w:r>
            <w:r w:rsidRPr="000C41DC">
              <w:rPr>
                <w:rFonts w:ascii="Arial" w:hAnsi="Arial" w:cs="Arial"/>
                <w:sz w:val="24"/>
                <w:szCs w:val="24"/>
              </w:rPr>
              <w:t>EHR</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Assumptions/ </w:t>
            </w:r>
            <w:r w:rsidRPr="000C41DC">
              <w:rPr>
                <w:rFonts w:ascii="Arial" w:hAnsi="Arial" w:cs="Arial"/>
                <w:sz w:val="24"/>
                <w:szCs w:val="24"/>
                <w:lang w:val="mn-MN"/>
              </w:rPr>
              <w:t>Таамаглал</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Шилжүүлгийн систем нь илгээгч, хүлээн авагчийн ЭМС-д байна./ </w:t>
            </w:r>
            <w:r w:rsidRPr="000C41DC">
              <w:rPr>
                <w:rFonts w:ascii="Arial" w:hAnsi="Arial" w:cs="Arial"/>
                <w:sz w:val="24"/>
                <w:szCs w:val="24"/>
              </w:rPr>
              <w:t>The referral system is interfaced with both EMR of referee and referrer.</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Pre-conditions</w:t>
            </w:r>
            <w:r w:rsidRPr="000C41DC">
              <w:rPr>
                <w:rFonts w:ascii="Arial" w:hAnsi="Arial" w:cs="Arial"/>
                <w:sz w:val="24"/>
                <w:szCs w:val="24"/>
                <w:lang w:val="mn-MN"/>
              </w:rPr>
              <w:t>/ урьдчилсан нөхцөл</w:t>
            </w:r>
          </w:p>
        </w:tc>
        <w:tc>
          <w:tcPr>
            <w:tcW w:w="6759"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Хүлээн авагч нь шилжүүлгийн системд орсон байна. /</w:t>
            </w:r>
            <w:r w:rsidRPr="000C41DC">
              <w:rPr>
                <w:rFonts w:ascii="Arial" w:hAnsi="Arial" w:cs="Arial"/>
                <w:sz w:val="24"/>
                <w:szCs w:val="24"/>
              </w:rPr>
              <w:t>The referee  is logged-on to the referral system.</w:t>
            </w:r>
          </w:p>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Өвчтөнд үзүүлсэн тусламж үйлчилгээний мэдээлэл нь эмнэлгийн цахим бүртгэлд хадгалагдахаас гадна ИЭМЦБ-ийн санд илгээгдсэн байна. / </w:t>
            </w:r>
            <w:r w:rsidRPr="000C41DC">
              <w:rPr>
                <w:rFonts w:ascii="Arial" w:hAnsi="Arial" w:cs="Arial"/>
                <w:sz w:val="24"/>
                <w:szCs w:val="24"/>
              </w:rPr>
              <w:t>The patient health and healthcare information is stored not only local EMR and but also sent and stored EHR.</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Triggers </w:t>
            </w:r>
            <w:r w:rsidRPr="000C41DC">
              <w:rPr>
                <w:rFonts w:ascii="Arial" w:hAnsi="Arial" w:cs="Arial"/>
                <w:sz w:val="24"/>
                <w:szCs w:val="24"/>
                <w:lang w:val="mn-MN"/>
              </w:rPr>
              <w:t>/ Үйл явцыг эхлүүлэгч</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Эмч энкаунтерийг дуусгах шийдвэр гаргана. / </w:t>
            </w:r>
            <w:r w:rsidRPr="000C41DC">
              <w:rPr>
                <w:rFonts w:ascii="Arial" w:hAnsi="Arial" w:cs="Arial"/>
                <w:sz w:val="24"/>
                <w:szCs w:val="24"/>
              </w:rPr>
              <w:t xml:space="preserve"> Practitioner make a decision to close encounter/episode.</w:t>
            </w:r>
          </w:p>
        </w:tc>
      </w:tr>
      <w:tr w:rsidR="000C41DC" w:rsidRPr="000C41DC" w:rsidTr="000C41DC">
        <w:tc>
          <w:tcPr>
            <w:tcW w:w="2484" w:type="dxa"/>
          </w:tcPr>
          <w:p w:rsidR="000C41DC" w:rsidRPr="000C41DC" w:rsidRDefault="000C41DC" w:rsidP="000C41DC">
            <w:pPr>
              <w:jc w:val="both"/>
              <w:rPr>
                <w:rFonts w:ascii="Arial" w:hAnsi="Arial" w:cs="Arial"/>
                <w:sz w:val="24"/>
                <w:szCs w:val="24"/>
              </w:rPr>
            </w:pPr>
            <w:r w:rsidRPr="000C41DC">
              <w:rPr>
                <w:rFonts w:ascii="Arial" w:hAnsi="Arial" w:cs="Arial"/>
                <w:sz w:val="24"/>
                <w:szCs w:val="24"/>
              </w:rPr>
              <w:t>Basic Flow of Events</w:t>
            </w:r>
            <w:r w:rsidRPr="000C41DC">
              <w:rPr>
                <w:rFonts w:ascii="Arial" w:hAnsi="Arial" w:cs="Arial"/>
                <w:sz w:val="24"/>
                <w:szCs w:val="24"/>
                <w:lang w:val="mn-MN"/>
              </w:rPr>
              <w:t>/ Үндсэн үйл явцын урсгал</w:t>
            </w:r>
            <w:r w:rsidRPr="000C41DC">
              <w:rPr>
                <w:rFonts w:ascii="Arial" w:hAnsi="Arial" w:cs="Arial"/>
                <w:sz w:val="24"/>
                <w:szCs w:val="24"/>
              </w:rPr>
              <w:t xml:space="preserve"> </w:t>
            </w:r>
          </w:p>
        </w:tc>
        <w:tc>
          <w:tcPr>
            <w:tcW w:w="6759" w:type="dxa"/>
          </w:tcPr>
          <w:p w:rsidR="000C41DC" w:rsidRPr="000C41DC" w:rsidRDefault="000C41DC" w:rsidP="00BD4004">
            <w:pPr>
              <w:numPr>
                <w:ilvl w:val="0"/>
                <w:numId w:val="27"/>
              </w:numPr>
              <w:contextualSpacing/>
              <w:jc w:val="both"/>
              <w:rPr>
                <w:rFonts w:ascii="Arial" w:hAnsi="Arial" w:cs="Arial"/>
                <w:sz w:val="24"/>
                <w:szCs w:val="24"/>
              </w:rPr>
            </w:pPr>
            <w:r w:rsidRPr="000C41DC">
              <w:rPr>
                <w:rFonts w:ascii="Arial" w:hAnsi="Arial" w:cs="Arial"/>
                <w:sz w:val="24"/>
                <w:szCs w:val="24"/>
                <w:lang w:val="mn-MN"/>
              </w:rPr>
              <w:t xml:space="preserve">Эмч шилжүүлгийг нээнэ./ </w:t>
            </w:r>
            <w:r w:rsidRPr="000C41DC">
              <w:rPr>
                <w:rFonts w:ascii="Arial" w:hAnsi="Arial" w:cs="Arial"/>
                <w:sz w:val="24"/>
                <w:szCs w:val="24"/>
              </w:rPr>
              <w:t>The referee opens the referral.</w:t>
            </w:r>
          </w:p>
          <w:p w:rsidR="000C41DC" w:rsidRPr="000C41DC" w:rsidRDefault="000C41DC" w:rsidP="00BD4004">
            <w:pPr>
              <w:numPr>
                <w:ilvl w:val="0"/>
                <w:numId w:val="27"/>
              </w:numPr>
              <w:contextualSpacing/>
              <w:jc w:val="both"/>
              <w:rPr>
                <w:rFonts w:ascii="Arial" w:hAnsi="Arial" w:cs="Arial"/>
                <w:sz w:val="24"/>
                <w:szCs w:val="24"/>
              </w:rPr>
            </w:pPr>
            <w:r w:rsidRPr="000C41DC">
              <w:rPr>
                <w:rFonts w:ascii="Arial" w:hAnsi="Arial" w:cs="Arial"/>
                <w:sz w:val="24"/>
                <w:szCs w:val="24"/>
                <w:lang w:val="mn-MN"/>
              </w:rPr>
              <w:t>Эмч эргэх холбоо хэсгийг бөглөн хаана. /</w:t>
            </w:r>
            <w:r w:rsidRPr="000C41DC">
              <w:rPr>
                <w:rFonts w:ascii="Arial" w:hAnsi="Arial" w:cs="Arial"/>
                <w:sz w:val="24"/>
                <w:szCs w:val="24"/>
              </w:rPr>
              <w:t xml:space="preserve"> The practitioner fills feedback section of referral form. </w:t>
            </w:r>
          </w:p>
          <w:p w:rsidR="000C41DC" w:rsidRPr="000C41DC" w:rsidRDefault="000C41DC" w:rsidP="00BD4004">
            <w:pPr>
              <w:numPr>
                <w:ilvl w:val="0"/>
                <w:numId w:val="27"/>
              </w:numPr>
              <w:contextualSpacing/>
              <w:jc w:val="both"/>
              <w:rPr>
                <w:rFonts w:ascii="Arial" w:hAnsi="Arial" w:cs="Arial"/>
                <w:sz w:val="24"/>
                <w:szCs w:val="24"/>
              </w:rPr>
            </w:pPr>
            <w:r w:rsidRPr="000C41DC">
              <w:rPr>
                <w:rFonts w:ascii="Arial" w:hAnsi="Arial" w:cs="Arial"/>
                <w:sz w:val="24"/>
                <w:szCs w:val="24"/>
                <w:lang w:val="mn-MN"/>
              </w:rPr>
              <w:t>Эмчийн мэдээллийн систем шилжүүлэг хаасан мэдэгдэл үүсгэж ИЭМЦБ рүү илгээгдэнэ. /</w:t>
            </w:r>
            <w:r w:rsidRPr="000C41DC">
              <w:rPr>
                <w:rFonts w:ascii="Arial" w:hAnsi="Arial" w:cs="Arial"/>
                <w:sz w:val="24"/>
                <w:szCs w:val="24"/>
              </w:rPr>
              <w:t xml:space="preserve">referee EMR will notify EHR that referral is closed. </w:t>
            </w:r>
          </w:p>
          <w:p w:rsidR="000C41DC" w:rsidRPr="000C41DC" w:rsidRDefault="000C41DC" w:rsidP="00BD4004">
            <w:pPr>
              <w:numPr>
                <w:ilvl w:val="0"/>
                <w:numId w:val="27"/>
              </w:numPr>
              <w:contextualSpacing/>
              <w:jc w:val="both"/>
              <w:rPr>
                <w:rFonts w:ascii="Arial" w:hAnsi="Arial" w:cs="Arial"/>
                <w:sz w:val="24"/>
                <w:szCs w:val="24"/>
              </w:rPr>
            </w:pPr>
            <w:r w:rsidRPr="000C41DC">
              <w:rPr>
                <w:rFonts w:ascii="Arial" w:hAnsi="Arial" w:cs="Arial"/>
                <w:sz w:val="24"/>
                <w:szCs w:val="24"/>
                <w:lang w:val="mn-MN"/>
              </w:rPr>
              <w:t>ИЭМЦБ-ийн сан дахь шилжүүлгийн мэдээлэл шинэчлэгдэж, хаалтын төлөвийг</w:t>
            </w:r>
            <w:r w:rsidRPr="000C41DC">
              <w:rPr>
                <w:rFonts w:ascii="Arial" w:hAnsi="Arial" w:cs="Arial"/>
                <w:sz w:val="24"/>
                <w:szCs w:val="24"/>
              </w:rPr>
              <w:t xml:space="preserve"> </w:t>
            </w:r>
            <w:r w:rsidRPr="000C41DC">
              <w:rPr>
                <w:rFonts w:ascii="Arial" w:hAnsi="Arial" w:cs="Arial"/>
                <w:sz w:val="24"/>
                <w:szCs w:val="24"/>
                <w:lang w:val="mn-MN"/>
              </w:rPr>
              <w:t xml:space="preserve">ЭЗД-ээр оруулна. / </w:t>
            </w:r>
            <w:r w:rsidRPr="000C41DC">
              <w:rPr>
                <w:rFonts w:ascii="Arial" w:hAnsi="Arial" w:cs="Arial"/>
                <w:sz w:val="24"/>
                <w:szCs w:val="24"/>
              </w:rPr>
              <w:t xml:space="preserve">the referral information is updated at the HER and closing status </w:t>
            </w:r>
            <w:r w:rsidRPr="000C41DC">
              <w:rPr>
                <w:rFonts w:ascii="Arial" w:hAnsi="Arial" w:cs="Arial"/>
                <w:sz w:val="24"/>
                <w:szCs w:val="24"/>
                <w:lang w:val="mn-MN"/>
              </w:rPr>
              <w:t xml:space="preserve"> </w:t>
            </w:r>
            <w:r w:rsidRPr="000C41DC">
              <w:rPr>
                <w:rFonts w:ascii="Arial" w:hAnsi="Arial" w:cs="Arial"/>
                <w:sz w:val="24"/>
                <w:szCs w:val="24"/>
              </w:rPr>
              <w:t>defined by CAP standard.</w:t>
            </w:r>
          </w:p>
          <w:p w:rsidR="000C41DC" w:rsidRPr="000C41DC" w:rsidRDefault="000C41DC" w:rsidP="00BD4004">
            <w:pPr>
              <w:numPr>
                <w:ilvl w:val="0"/>
                <w:numId w:val="27"/>
              </w:numPr>
              <w:contextualSpacing/>
              <w:jc w:val="both"/>
              <w:rPr>
                <w:rFonts w:ascii="Arial" w:hAnsi="Arial" w:cs="Arial"/>
                <w:sz w:val="24"/>
                <w:szCs w:val="24"/>
              </w:rPr>
            </w:pPr>
            <w:r w:rsidRPr="000C41DC">
              <w:rPr>
                <w:rFonts w:ascii="Arial" w:hAnsi="Arial" w:cs="Arial"/>
                <w:sz w:val="24"/>
                <w:szCs w:val="24"/>
                <w:lang w:val="mn-MN"/>
              </w:rPr>
              <w:t>Шилжүүлгийн тухай мэдээлэл илгээгчийн ЭЦБ-ийн системд илгээгдэнэ.</w:t>
            </w:r>
          </w:p>
          <w:p w:rsidR="000C41DC" w:rsidRPr="000C41DC" w:rsidRDefault="000C41DC" w:rsidP="00BD4004">
            <w:pPr>
              <w:numPr>
                <w:ilvl w:val="0"/>
                <w:numId w:val="27"/>
              </w:numPr>
              <w:contextualSpacing/>
              <w:jc w:val="both"/>
              <w:rPr>
                <w:rFonts w:ascii="Arial" w:hAnsi="Arial" w:cs="Arial"/>
                <w:sz w:val="24"/>
                <w:szCs w:val="24"/>
              </w:rPr>
            </w:pPr>
            <w:r w:rsidRPr="000C41DC">
              <w:rPr>
                <w:rFonts w:ascii="Arial" w:hAnsi="Arial" w:cs="Arial"/>
                <w:sz w:val="24"/>
                <w:szCs w:val="24"/>
                <w:lang w:val="mn-MN"/>
              </w:rPr>
              <w:t xml:space="preserve">Үйл явц төгсөнө./ </w:t>
            </w:r>
            <w:r w:rsidRPr="000C41DC">
              <w:rPr>
                <w:rFonts w:ascii="Arial" w:hAnsi="Arial" w:cs="Arial"/>
                <w:sz w:val="24"/>
                <w:szCs w:val="24"/>
              </w:rPr>
              <w:t>End of the use case.</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 xml:space="preserve">Alternative Flow of Events </w:t>
            </w:r>
            <w:r w:rsidRPr="000C41DC">
              <w:rPr>
                <w:rFonts w:ascii="Arial" w:hAnsi="Arial" w:cs="Arial"/>
                <w:sz w:val="24"/>
                <w:szCs w:val="24"/>
                <w:lang w:val="mn-MN"/>
              </w:rPr>
              <w:t>/ хувилбарт үйл явцын урсгал</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ХҮЯ 1  Эмчийн хяналт шаардлагатай/ </w:t>
            </w:r>
            <w:r w:rsidRPr="000C41DC">
              <w:rPr>
                <w:rFonts w:ascii="Arial" w:hAnsi="Arial" w:cs="Arial"/>
                <w:sz w:val="24"/>
                <w:szCs w:val="24"/>
              </w:rPr>
              <w:t xml:space="preserve">Physician control is required.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5а. Эмчийн хяналт</w:t>
            </w:r>
            <w:r w:rsidRPr="000C41DC">
              <w:rPr>
                <w:rFonts w:ascii="Arial" w:hAnsi="Arial" w:cs="Arial"/>
                <w:sz w:val="24"/>
                <w:szCs w:val="24"/>
              </w:rPr>
              <w:t xml:space="preserve"> </w:t>
            </w:r>
            <w:r w:rsidRPr="000C41DC">
              <w:rPr>
                <w:rFonts w:ascii="Arial" w:hAnsi="Arial" w:cs="Arial"/>
                <w:sz w:val="24"/>
                <w:szCs w:val="24"/>
                <w:lang w:val="mn-MN"/>
              </w:rPr>
              <w:t xml:space="preserve">шаардлагатай тухай мэдэгдэл анхны шилжүүлэг хийсэн эмчид очно. </w:t>
            </w:r>
          </w:p>
          <w:p w:rsidR="000C41DC" w:rsidRPr="000C41DC" w:rsidRDefault="000C41DC" w:rsidP="000C41DC">
            <w:pPr>
              <w:jc w:val="both"/>
              <w:rPr>
                <w:rFonts w:ascii="Arial" w:hAnsi="Arial" w:cs="Arial"/>
                <w:sz w:val="24"/>
                <w:szCs w:val="24"/>
                <w:lang w:val="mn-MN"/>
              </w:rPr>
            </w:pPr>
            <w:r w:rsidRPr="000C41DC">
              <w:rPr>
                <w:rFonts w:ascii="Arial" w:hAnsi="Arial" w:cs="Arial"/>
                <w:sz w:val="24"/>
                <w:szCs w:val="24"/>
                <w:lang w:val="mn-MN"/>
              </w:rPr>
              <w:t>5б. Эмч хяналтын талаарх мэдээллийг ИЭМЦБ-д илгээнэ.</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Post-conditions</w:t>
            </w:r>
            <w:r w:rsidRPr="000C41DC">
              <w:rPr>
                <w:rFonts w:ascii="Arial" w:hAnsi="Arial" w:cs="Arial"/>
                <w:sz w:val="24"/>
                <w:szCs w:val="24"/>
                <w:lang w:val="mn-MN"/>
              </w:rPr>
              <w:t xml:space="preserve"> / Дараах нөхцөл </w:t>
            </w:r>
          </w:p>
        </w:tc>
        <w:tc>
          <w:tcPr>
            <w:tcW w:w="6759" w:type="dxa"/>
          </w:tcPr>
          <w:p w:rsidR="000C41DC" w:rsidRPr="000C41DC" w:rsidRDefault="000C41DC" w:rsidP="000C41DC">
            <w:pPr>
              <w:jc w:val="both"/>
              <w:rPr>
                <w:rFonts w:ascii="Arial" w:hAnsi="Arial" w:cs="Arial"/>
                <w:sz w:val="24"/>
                <w:szCs w:val="24"/>
              </w:rPr>
            </w:pPr>
            <w:r w:rsidRPr="000C41DC">
              <w:rPr>
                <w:rFonts w:ascii="Arial" w:hAnsi="Arial" w:cs="Arial"/>
                <w:sz w:val="24"/>
                <w:szCs w:val="24"/>
                <w:lang w:val="mn-MN"/>
              </w:rPr>
              <w:t xml:space="preserve">Өвчтөнд шаардлагатай тусламж үйлчилгээний захиалга хийгдэнэ. / </w:t>
            </w:r>
            <w:r w:rsidRPr="000C41DC">
              <w:rPr>
                <w:rFonts w:ascii="Arial" w:hAnsi="Arial" w:cs="Arial"/>
                <w:sz w:val="24"/>
                <w:szCs w:val="24"/>
              </w:rPr>
              <w:t>needed healthcare activities planned and ordered.</w:t>
            </w:r>
          </w:p>
        </w:tc>
      </w:tr>
      <w:tr w:rsidR="000C41DC" w:rsidRPr="000C41DC" w:rsidTr="000C41DC">
        <w:tc>
          <w:tcPr>
            <w:tcW w:w="2484" w:type="dxa"/>
          </w:tcPr>
          <w:p w:rsidR="000C41DC" w:rsidRPr="000C41DC" w:rsidRDefault="000C41DC" w:rsidP="000C41DC">
            <w:pPr>
              <w:jc w:val="both"/>
              <w:rPr>
                <w:rFonts w:ascii="Arial" w:hAnsi="Arial" w:cs="Arial"/>
                <w:sz w:val="24"/>
                <w:szCs w:val="24"/>
                <w:lang w:val="mn-MN"/>
              </w:rPr>
            </w:pPr>
            <w:r w:rsidRPr="000C41DC">
              <w:rPr>
                <w:rFonts w:ascii="Arial" w:hAnsi="Arial" w:cs="Arial"/>
                <w:sz w:val="24"/>
                <w:szCs w:val="24"/>
              </w:rPr>
              <w:t>Note</w:t>
            </w:r>
            <w:r w:rsidRPr="000C41DC">
              <w:rPr>
                <w:rFonts w:ascii="Arial" w:hAnsi="Arial" w:cs="Arial"/>
                <w:sz w:val="24"/>
                <w:szCs w:val="24"/>
                <w:lang w:val="mn-MN"/>
              </w:rPr>
              <w:t xml:space="preserve"> / Тэмдэглэл</w:t>
            </w:r>
          </w:p>
        </w:tc>
        <w:tc>
          <w:tcPr>
            <w:tcW w:w="6759" w:type="dxa"/>
          </w:tcPr>
          <w:p w:rsidR="000C41DC" w:rsidRPr="000C41DC" w:rsidRDefault="000C41DC" w:rsidP="000C41DC">
            <w:pPr>
              <w:jc w:val="both"/>
              <w:rPr>
                <w:rFonts w:ascii="Arial" w:hAnsi="Arial" w:cs="Arial"/>
                <w:sz w:val="24"/>
                <w:szCs w:val="24"/>
                <w:lang w:val="mn-MN"/>
              </w:rPr>
            </w:pPr>
          </w:p>
        </w:tc>
      </w:tr>
    </w:tbl>
    <w:p w:rsidR="00E62E21" w:rsidRPr="00BB0784" w:rsidRDefault="00E62E21" w:rsidP="006F6975">
      <w:pPr>
        <w:keepNext/>
        <w:spacing w:before="360" w:after="120" w:line="240" w:lineRule="auto"/>
        <w:outlineLvl w:val="0"/>
        <w:rPr>
          <w:rFonts w:ascii="Arial" w:hAnsi="Arial" w:cs="Arial"/>
        </w:rPr>
      </w:pPr>
    </w:p>
    <w:sectPr w:rsidR="00E62E21" w:rsidRPr="00BB0784" w:rsidSect="000266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3E5" w:rsidRDefault="002413E5" w:rsidP="004003E2">
      <w:pPr>
        <w:spacing w:after="0" w:line="240" w:lineRule="auto"/>
      </w:pPr>
      <w:r>
        <w:separator/>
      </w:r>
    </w:p>
  </w:endnote>
  <w:endnote w:type="continuationSeparator" w:id="0">
    <w:p w:rsidR="002413E5" w:rsidRDefault="002413E5" w:rsidP="00400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MyriadPro-Semibold">
    <w:altName w:val="Arial"/>
    <w:panose1 w:val="00000000000000000000"/>
    <w:charset w:val="A1"/>
    <w:family w:val="swiss"/>
    <w:notTrueType/>
    <w:pitch w:val="default"/>
    <w:sig w:usb0="00000081" w:usb1="00000000" w:usb2="00000000" w:usb3="00000000" w:csb0="00000008"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837494"/>
      <w:docPartObj>
        <w:docPartGallery w:val="Page Numbers (Bottom of Page)"/>
        <w:docPartUnique/>
      </w:docPartObj>
    </w:sdtPr>
    <w:sdtEndPr>
      <w:rPr>
        <w:noProof/>
      </w:rPr>
    </w:sdtEndPr>
    <w:sdtContent>
      <w:p w:rsidR="00026608" w:rsidRDefault="00026608">
        <w:pPr>
          <w:pStyle w:val="Footer"/>
          <w:jc w:val="right"/>
        </w:pPr>
        <w:r>
          <w:fldChar w:fldCharType="begin"/>
        </w:r>
        <w:r>
          <w:instrText xml:space="preserve"> PAGE   \* MERGEFORMAT </w:instrText>
        </w:r>
        <w:r>
          <w:fldChar w:fldCharType="separate"/>
        </w:r>
        <w:r w:rsidR="00D35ADB">
          <w:rPr>
            <w:noProof/>
          </w:rPr>
          <w:t>9</w:t>
        </w:r>
        <w:r>
          <w:rPr>
            <w:noProof/>
          </w:rPr>
          <w:fldChar w:fldCharType="end"/>
        </w:r>
      </w:p>
    </w:sdtContent>
  </w:sdt>
  <w:p w:rsidR="00026608" w:rsidRDefault="00026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3E5" w:rsidRDefault="002413E5" w:rsidP="004003E2">
      <w:pPr>
        <w:spacing w:after="0" w:line="240" w:lineRule="auto"/>
      </w:pPr>
      <w:r>
        <w:separator/>
      </w:r>
    </w:p>
  </w:footnote>
  <w:footnote w:type="continuationSeparator" w:id="0">
    <w:p w:rsidR="002413E5" w:rsidRDefault="002413E5" w:rsidP="004003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9D4"/>
    <w:multiLevelType w:val="hybridMultilevel"/>
    <w:tmpl w:val="CF629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93FD0"/>
    <w:multiLevelType w:val="hybridMultilevel"/>
    <w:tmpl w:val="9542A8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6878EB"/>
    <w:multiLevelType w:val="hybridMultilevel"/>
    <w:tmpl w:val="79D4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5314E0"/>
    <w:multiLevelType w:val="hybridMultilevel"/>
    <w:tmpl w:val="36189F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162552"/>
    <w:multiLevelType w:val="hybridMultilevel"/>
    <w:tmpl w:val="C5422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F76CDC"/>
    <w:multiLevelType w:val="hybridMultilevel"/>
    <w:tmpl w:val="EC6476FE"/>
    <w:lvl w:ilvl="0" w:tplc="64CA3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1269D0"/>
    <w:multiLevelType w:val="hybridMultilevel"/>
    <w:tmpl w:val="2236EEE8"/>
    <w:lvl w:ilvl="0" w:tplc="E86E778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328E2"/>
    <w:multiLevelType w:val="hybridMultilevel"/>
    <w:tmpl w:val="3E825550"/>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
    <w:nsid w:val="1FC15AF8"/>
    <w:multiLevelType w:val="hybridMultilevel"/>
    <w:tmpl w:val="328209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26C44E3"/>
    <w:multiLevelType w:val="hybridMultilevel"/>
    <w:tmpl w:val="FA9CCE7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A9561E"/>
    <w:multiLevelType w:val="hybridMultilevel"/>
    <w:tmpl w:val="FB7C8486"/>
    <w:lvl w:ilvl="0" w:tplc="6A74803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CF6F11"/>
    <w:multiLevelType w:val="hybridMultilevel"/>
    <w:tmpl w:val="812A9B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12219F1"/>
    <w:multiLevelType w:val="hybridMultilevel"/>
    <w:tmpl w:val="C5ACF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DF7156"/>
    <w:multiLevelType w:val="hybridMultilevel"/>
    <w:tmpl w:val="664256A2"/>
    <w:lvl w:ilvl="0" w:tplc="FD9E19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A37B9"/>
    <w:multiLevelType w:val="hybridMultilevel"/>
    <w:tmpl w:val="1D50E41E"/>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5D48AF"/>
    <w:multiLevelType w:val="hybridMultilevel"/>
    <w:tmpl w:val="29701C7C"/>
    <w:lvl w:ilvl="0" w:tplc="886A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DE7F95"/>
    <w:multiLevelType w:val="hybridMultilevel"/>
    <w:tmpl w:val="BD0ABB34"/>
    <w:lvl w:ilvl="0" w:tplc="FD9E19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F0A4A"/>
    <w:multiLevelType w:val="hybridMultilevel"/>
    <w:tmpl w:val="0E0AE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15E6E12"/>
    <w:multiLevelType w:val="hybridMultilevel"/>
    <w:tmpl w:val="D56056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94639C"/>
    <w:multiLevelType w:val="hybridMultilevel"/>
    <w:tmpl w:val="AD567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7337FA"/>
    <w:multiLevelType w:val="hybridMultilevel"/>
    <w:tmpl w:val="400C6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57702"/>
    <w:multiLevelType w:val="hybridMultilevel"/>
    <w:tmpl w:val="D924B83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3464C"/>
    <w:multiLevelType w:val="hybridMultilevel"/>
    <w:tmpl w:val="7908A6D0"/>
    <w:lvl w:ilvl="0" w:tplc="04090001">
      <w:start w:val="1"/>
      <w:numFmt w:val="bullet"/>
      <w:lvlText w:val=""/>
      <w:lvlJc w:val="left"/>
      <w:pPr>
        <w:ind w:left="360" w:hanging="360"/>
      </w:pPr>
      <w:rPr>
        <w:rFonts w:ascii="Symbol" w:hAnsi="Symbol" w:hint="default"/>
      </w:rPr>
    </w:lvl>
    <w:lvl w:ilvl="1" w:tplc="21AC3C8A">
      <w:numFmt w:val="bull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DED3B03"/>
    <w:multiLevelType w:val="hybridMultilevel"/>
    <w:tmpl w:val="1DCC5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0994A20"/>
    <w:multiLevelType w:val="multilevel"/>
    <w:tmpl w:val="B7FA7412"/>
    <w:lvl w:ilvl="0">
      <w:start w:val="1"/>
      <w:numFmt w:val="decimal"/>
      <w:lvlText w:val="%1."/>
      <w:lvlJc w:val="left"/>
      <w:pPr>
        <w:ind w:left="360" w:hanging="360"/>
      </w:pPr>
      <w:rPr>
        <w:rFonts w:hint="default"/>
      </w:rPr>
    </w:lvl>
    <w:lvl w:ilvl="1">
      <w:start w:val="1"/>
      <w:numFmt w:val="decimal"/>
      <w:lvlText w:val="(%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51BA0706"/>
    <w:multiLevelType w:val="hybridMultilevel"/>
    <w:tmpl w:val="29B6A9F8"/>
    <w:lvl w:ilvl="0" w:tplc="6E2E4E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4F75921"/>
    <w:multiLevelType w:val="hybridMultilevel"/>
    <w:tmpl w:val="D05CF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3A05DE"/>
    <w:multiLevelType w:val="multilevel"/>
    <w:tmpl w:val="C4B85372"/>
    <w:lvl w:ilvl="0">
      <w:start w:val="1"/>
      <w:numFmt w:val="decimal"/>
      <w:lvlText w:val="%1."/>
      <w:lvlJc w:val="left"/>
      <w:pPr>
        <w:ind w:left="360" w:hanging="360"/>
      </w:pPr>
      <w:rPr>
        <w:rFonts w:hint="default"/>
      </w:rPr>
    </w:lvl>
    <w:lvl w:ilvl="1">
      <w:start w:val="1"/>
      <w:numFmt w:val="decimal"/>
      <w:lvlText w:val="(%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5C340A5F"/>
    <w:multiLevelType w:val="hybridMultilevel"/>
    <w:tmpl w:val="0C3A8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C585EED"/>
    <w:multiLevelType w:val="hybridMultilevel"/>
    <w:tmpl w:val="D22EE95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0">
    <w:nsid w:val="5D1B27A0"/>
    <w:multiLevelType w:val="hybridMultilevel"/>
    <w:tmpl w:val="32DED1C2"/>
    <w:lvl w:ilvl="0" w:tplc="C6705256">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01421A"/>
    <w:multiLevelType w:val="hybridMultilevel"/>
    <w:tmpl w:val="655CF0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0D5FDF"/>
    <w:multiLevelType w:val="hybridMultilevel"/>
    <w:tmpl w:val="642C61C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6B5748A"/>
    <w:multiLevelType w:val="hybridMultilevel"/>
    <w:tmpl w:val="64C4367A"/>
    <w:lvl w:ilvl="0" w:tplc="8890945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594D86"/>
    <w:multiLevelType w:val="hybridMultilevel"/>
    <w:tmpl w:val="20281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9B87EBD"/>
    <w:multiLevelType w:val="hybridMultilevel"/>
    <w:tmpl w:val="FDB471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BD64A3D"/>
    <w:multiLevelType w:val="hybridMultilevel"/>
    <w:tmpl w:val="8F9602CA"/>
    <w:lvl w:ilvl="0" w:tplc="E86E778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DE5FEC"/>
    <w:multiLevelType w:val="hybridMultilevel"/>
    <w:tmpl w:val="5E647BB6"/>
    <w:lvl w:ilvl="0" w:tplc="0A84B3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E464C3"/>
    <w:multiLevelType w:val="hybridMultilevel"/>
    <w:tmpl w:val="D2AC9D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6F86316"/>
    <w:multiLevelType w:val="hybridMultilevel"/>
    <w:tmpl w:val="154C4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4F4A48"/>
    <w:multiLevelType w:val="hybridMultilevel"/>
    <w:tmpl w:val="EF02E574"/>
    <w:lvl w:ilvl="0" w:tplc="B5923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4F4F93"/>
    <w:multiLevelType w:val="hybridMultilevel"/>
    <w:tmpl w:val="F2B248D0"/>
    <w:lvl w:ilvl="0" w:tplc="D5DC0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16503B"/>
    <w:multiLevelType w:val="hybridMultilevel"/>
    <w:tmpl w:val="5074F382"/>
    <w:lvl w:ilvl="0" w:tplc="12CEDC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4"/>
  </w:num>
  <w:num w:numId="3">
    <w:abstractNumId w:val="0"/>
  </w:num>
  <w:num w:numId="4">
    <w:abstractNumId w:val="28"/>
  </w:num>
  <w:num w:numId="5">
    <w:abstractNumId w:val="42"/>
  </w:num>
  <w:num w:numId="6">
    <w:abstractNumId w:val="12"/>
  </w:num>
  <w:num w:numId="7">
    <w:abstractNumId w:val="1"/>
  </w:num>
  <w:num w:numId="8">
    <w:abstractNumId w:val="23"/>
  </w:num>
  <w:num w:numId="9">
    <w:abstractNumId w:val="39"/>
  </w:num>
  <w:num w:numId="10">
    <w:abstractNumId w:val="38"/>
  </w:num>
  <w:num w:numId="11">
    <w:abstractNumId w:val="22"/>
  </w:num>
  <w:num w:numId="12">
    <w:abstractNumId w:val="9"/>
  </w:num>
  <w:num w:numId="13">
    <w:abstractNumId w:val="14"/>
  </w:num>
  <w:num w:numId="14">
    <w:abstractNumId w:val="18"/>
  </w:num>
  <w:num w:numId="15">
    <w:abstractNumId w:val="26"/>
  </w:num>
  <w:num w:numId="16">
    <w:abstractNumId w:val="40"/>
  </w:num>
  <w:num w:numId="17">
    <w:abstractNumId w:val="41"/>
  </w:num>
  <w:num w:numId="18">
    <w:abstractNumId w:val="37"/>
  </w:num>
  <w:num w:numId="19">
    <w:abstractNumId w:val="15"/>
  </w:num>
  <w:num w:numId="20">
    <w:abstractNumId w:val="25"/>
  </w:num>
  <w:num w:numId="21">
    <w:abstractNumId w:val="2"/>
  </w:num>
  <w:num w:numId="22">
    <w:abstractNumId w:val="31"/>
  </w:num>
  <w:num w:numId="23">
    <w:abstractNumId w:val="5"/>
  </w:num>
  <w:num w:numId="24">
    <w:abstractNumId w:val="10"/>
  </w:num>
  <w:num w:numId="25">
    <w:abstractNumId w:val="16"/>
  </w:num>
  <w:num w:numId="26">
    <w:abstractNumId w:val="13"/>
  </w:num>
  <w:num w:numId="27">
    <w:abstractNumId w:val="36"/>
  </w:num>
  <w:num w:numId="28">
    <w:abstractNumId w:val="17"/>
  </w:num>
  <w:num w:numId="29">
    <w:abstractNumId w:val="6"/>
  </w:num>
  <w:num w:numId="30">
    <w:abstractNumId w:val="11"/>
  </w:num>
  <w:num w:numId="31">
    <w:abstractNumId w:val="8"/>
  </w:num>
  <w:num w:numId="32">
    <w:abstractNumId w:val="30"/>
  </w:num>
  <w:num w:numId="33">
    <w:abstractNumId w:val="33"/>
  </w:num>
  <w:num w:numId="34">
    <w:abstractNumId w:val="24"/>
  </w:num>
  <w:num w:numId="35">
    <w:abstractNumId w:val="27"/>
  </w:num>
  <w:num w:numId="36">
    <w:abstractNumId w:val="19"/>
  </w:num>
  <w:num w:numId="37">
    <w:abstractNumId w:val="21"/>
  </w:num>
  <w:num w:numId="38">
    <w:abstractNumId w:val="35"/>
  </w:num>
  <w:num w:numId="39">
    <w:abstractNumId w:val="3"/>
  </w:num>
  <w:num w:numId="40">
    <w:abstractNumId w:val="20"/>
  </w:num>
  <w:num w:numId="41">
    <w:abstractNumId w:val="7"/>
  </w:num>
  <w:num w:numId="42">
    <w:abstractNumId w:val="4"/>
  </w:num>
  <w:num w:numId="4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C6A"/>
    <w:rsid w:val="00012738"/>
    <w:rsid w:val="00026608"/>
    <w:rsid w:val="00033889"/>
    <w:rsid w:val="000603AD"/>
    <w:rsid w:val="000A1D7E"/>
    <w:rsid w:val="000A5819"/>
    <w:rsid w:val="000B5931"/>
    <w:rsid w:val="000B6F17"/>
    <w:rsid w:val="000C41DC"/>
    <w:rsid w:val="000E5B00"/>
    <w:rsid w:val="00120E2E"/>
    <w:rsid w:val="001617A4"/>
    <w:rsid w:val="001B257A"/>
    <w:rsid w:val="001C773F"/>
    <w:rsid w:val="001D549E"/>
    <w:rsid w:val="001E0438"/>
    <w:rsid w:val="001E497B"/>
    <w:rsid w:val="00200D11"/>
    <w:rsid w:val="0022779B"/>
    <w:rsid w:val="002329F9"/>
    <w:rsid w:val="0023544E"/>
    <w:rsid w:val="002413E5"/>
    <w:rsid w:val="00244285"/>
    <w:rsid w:val="002A29F6"/>
    <w:rsid w:val="002C07B4"/>
    <w:rsid w:val="00314674"/>
    <w:rsid w:val="00362AD5"/>
    <w:rsid w:val="0038491F"/>
    <w:rsid w:val="00396D80"/>
    <w:rsid w:val="003D17D3"/>
    <w:rsid w:val="004003E2"/>
    <w:rsid w:val="004118AD"/>
    <w:rsid w:val="0042037B"/>
    <w:rsid w:val="004219E3"/>
    <w:rsid w:val="004929F7"/>
    <w:rsid w:val="004C4D5F"/>
    <w:rsid w:val="004E16A0"/>
    <w:rsid w:val="004E4190"/>
    <w:rsid w:val="00516961"/>
    <w:rsid w:val="00543852"/>
    <w:rsid w:val="00560526"/>
    <w:rsid w:val="00563084"/>
    <w:rsid w:val="005A0E84"/>
    <w:rsid w:val="005A3E01"/>
    <w:rsid w:val="00604E6D"/>
    <w:rsid w:val="00615596"/>
    <w:rsid w:val="0062455B"/>
    <w:rsid w:val="00642E4E"/>
    <w:rsid w:val="00697154"/>
    <w:rsid w:val="006A7DB9"/>
    <w:rsid w:val="006B09D7"/>
    <w:rsid w:val="006C7BAD"/>
    <w:rsid w:val="006C7F36"/>
    <w:rsid w:val="006F6975"/>
    <w:rsid w:val="00781AE7"/>
    <w:rsid w:val="00784507"/>
    <w:rsid w:val="007A30B8"/>
    <w:rsid w:val="007E6415"/>
    <w:rsid w:val="00813CB5"/>
    <w:rsid w:val="00817014"/>
    <w:rsid w:val="0082022E"/>
    <w:rsid w:val="008251C4"/>
    <w:rsid w:val="00901386"/>
    <w:rsid w:val="009711C5"/>
    <w:rsid w:val="0099209A"/>
    <w:rsid w:val="009925AF"/>
    <w:rsid w:val="009A51A7"/>
    <w:rsid w:val="009B4F60"/>
    <w:rsid w:val="009B6E8A"/>
    <w:rsid w:val="009E6B4A"/>
    <w:rsid w:val="00A64BFB"/>
    <w:rsid w:val="00A6580B"/>
    <w:rsid w:val="00AC54EE"/>
    <w:rsid w:val="00B07CC9"/>
    <w:rsid w:val="00B25640"/>
    <w:rsid w:val="00B443DE"/>
    <w:rsid w:val="00B62311"/>
    <w:rsid w:val="00BB0784"/>
    <w:rsid w:val="00BD4004"/>
    <w:rsid w:val="00BD6EB4"/>
    <w:rsid w:val="00BE1D95"/>
    <w:rsid w:val="00C00526"/>
    <w:rsid w:val="00C33AF2"/>
    <w:rsid w:val="00C40C0B"/>
    <w:rsid w:val="00C4548F"/>
    <w:rsid w:val="00C506CA"/>
    <w:rsid w:val="00C6143F"/>
    <w:rsid w:val="00C732A7"/>
    <w:rsid w:val="00C922B2"/>
    <w:rsid w:val="00C930A5"/>
    <w:rsid w:val="00CA1BF2"/>
    <w:rsid w:val="00CB4CBB"/>
    <w:rsid w:val="00CD2815"/>
    <w:rsid w:val="00CE143E"/>
    <w:rsid w:val="00D15982"/>
    <w:rsid w:val="00D23F5A"/>
    <w:rsid w:val="00D35ADB"/>
    <w:rsid w:val="00D36CE0"/>
    <w:rsid w:val="00D502AF"/>
    <w:rsid w:val="00D66521"/>
    <w:rsid w:val="00D718CE"/>
    <w:rsid w:val="00DA4C3E"/>
    <w:rsid w:val="00DB5743"/>
    <w:rsid w:val="00DE39CD"/>
    <w:rsid w:val="00E22E02"/>
    <w:rsid w:val="00E45032"/>
    <w:rsid w:val="00E53075"/>
    <w:rsid w:val="00E62E21"/>
    <w:rsid w:val="00E8778B"/>
    <w:rsid w:val="00EC1122"/>
    <w:rsid w:val="00ED378F"/>
    <w:rsid w:val="00F16AA8"/>
    <w:rsid w:val="00F940D8"/>
    <w:rsid w:val="00FD1C6A"/>
    <w:rsid w:val="00FD70F7"/>
    <w:rsid w:val="00FF3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57A"/>
  </w:style>
  <w:style w:type="paragraph" w:styleId="Heading1">
    <w:name w:val="heading 1"/>
    <w:basedOn w:val="Normal"/>
    <w:next w:val="Normal"/>
    <w:link w:val="Heading1Char"/>
    <w:uiPriority w:val="9"/>
    <w:qFormat/>
    <w:rsid w:val="000A1D7E"/>
    <w:pPr>
      <w:keepNext/>
      <w:spacing w:before="360" w:after="120" w:line="240" w:lineRule="auto"/>
      <w:jc w:val="center"/>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uiPriority w:val="9"/>
    <w:semiHidden/>
    <w:unhideWhenUsed/>
    <w:qFormat/>
    <w:rsid w:val="000A1D7E"/>
    <w:pPr>
      <w:keepNext/>
      <w:keepLines/>
      <w:spacing w:before="200" w:after="0"/>
      <w:outlineLvl w:val="1"/>
    </w:pPr>
    <w:rPr>
      <w:rFonts w:ascii="Times New Roman" w:eastAsia="MS Gothic" w:hAnsi="Times New Roman" w:cs="Times New Roman"/>
      <w:b/>
      <w:i/>
      <w:szCs w:val="26"/>
    </w:rPr>
  </w:style>
  <w:style w:type="paragraph" w:styleId="Heading3">
    <w:name w:val="heading 3"/>
    <w:basedOn w:val="Normal"/>
    <w:next w:val="Normal"/>
    <w:link w:val="Heading3Char"/>
    <w:uiPriority w:val="9"/>
    <w:semiHidden/>
    <w:unhideWhenUsed/>
    <w:qFormat/>
    <w:rsid w:val="000A1D7E"/>
    <w:pPr>
      <w:keepNext/>
      <w:keepLines/>
      <w:spacing w:before="200" w:after="0"/>
      <w:outlineLvl w:val="2"/>
    </w:pPr>
    <w:rPr>
      <w:rFonts w:ascii="Calibri Light" w:eastAsia="MS Gothic" w:hAnsi="Calibri Light" w:cs="Times New Roman"/>
      <w:b/>
      <w:bCs/>
      <w:color w:val="5B9BD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5CC"/>
    <w:pPr>
      <w:ind w:left="720"/>
      <w:contextualSpacing/>
    </w:pPr>
  </w:style>
  <w:style w:type="character" w:customStyle="1" w:styleId="Heading1Char">
    <w:name w:val="Heading 1 Char"/>
    <w:basedOn w:val="DefaultParagraphFont"/>
    <w:link w:val="Heading1"/>
    <w:uiPriority w:val="9"/>
    <w:rsid w:val="000A1D7E"/>
    <w:rPr>
      <w:rFonts w:ascii="Times New Roman" w:eastAsia="Times New Roman" w:hAnsi="Times New Roman" w:cs="Arial"/>
      <w:b/>
      <w:bCs/>
      <w:kern w:val="32"/>
      <w:sz w:val="24"/>
      <w:szCs w:val="32"/>
    </w:rPr>
  </w:style>
  <w:style w:type="paragraph" w:customStyle="1" w:styleId="Heading21">
    <w:name w:val="Heading 21"/>
    <w:basedOn w:val="Normal"/>
    <w:next w:val="Normal"/>
    <w:uiPriority w:val="9"/>
    <w:unhideWhenUsed/>
    <w:qFormat/>
    <w:rsid w:val="000A1D7E"/>
    <w:pPr>
      <w:keepNext/>
      <w:keepLines/>
      <w:spacing w:before="40" w:after="240" w:line="240" w:lineRule="auto"/>
      <w:jc w:val="center"/>
      <w:outlineLvl w:val="1"/>
    </w:pPr>
    <w:rPr>
      <w:rFonts w:ascii="Times New Roman" w:eastAsia="MS Gothic" w:hAnsi="Times New Roman" w:cs="Times New Roman"/>
      <w:b/>
      <w:i/>
      <w:szCs w:val="26"/>
    </w:rPr>
  </w:style>
  <w:style w:type="paragraph" w:customStyle="1" w:styleId="Heading31">
    <w:name w:val="Heading 31"/>
    <w:basedOn w:val="Normal"/>
    <w:next w:val="Normal"/>
    <w:uiPriority w:val="9"/>
    <w:unhideWhenUsed/>
    <w:qFormat/>
    <w:rsid w:val="000A1D7E"/>
    <w:pPr>
      <w:keepNext/>
      <w:keepLines/>
      <w:spacing w:before="200" w:after="0" w:line="240" w:lineRule="auto"/>
      <w:outlineLvl w:val="2"/>
    </w:pPr>
    <w:rPr>
      <w:rFonts w:ascii="Calibri Light" w:eastAsia="MS Gothic" w:hAnsi="Calibri Light" w:cs="Times New Roman"/>
      <w:b/>
      <w:bCs/>
      <w:color w:val="5B9BD5"/>
      <w:sz w:val="24"/>
      <w:szCs w:val="24"/>
    </w:rPr>
  </w:style>
  <w:style w:type="numbering" w:customStyle="1" w:styleId="NoList1">
    <w:name w:val="No List1"/>
    <w:next w:val="NoList"/>
    <w:uiPriority w:val="99"/>
    <w:semiHidden/>
    <w:unhideWhenUsed/>
    <w:rsid w:val="000A1D7E"/>
  </w:style>
  <w:style w:type="paragraph" w:styleId="BodyText">
    <w:name w:val="Body Text"/>
    <w:basedOn w:val="Normal"/>
    <w:link w:val="BodyTextChar"/>
    <w:rsid w:val="000A1D7E"/>
    <w:pPr>
      <w:tabs>
        <w:tab w:val="num" w:pos="510"/>
      </w:tabs>
      <w:spacing w:before="120"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0A1D7E"/>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uiPriority w:val="9"/>
    <w:rsid w:val="000A1D7E"/>
    <w:rPr>
      <w:rFonts w:ascii="Times New Roman" w:eastAsia="MS Gothic" w:hAnsi="Times New Roman" w:cs="Times New Roman"/>
      <w:b/>
      <w:i/>
      <w:szCs w:val="26"/>
      <w:lang w:val="en-US"/>
    </w:rPr>
  </w:style>
  <w:style w:type="paragraph" w:customStyle="1" w:styleId="TOCHeading1">
    <w:name w:val="TOC Heading1"/>
    <w:basedOn w:val="Heading1"/>
    <w:next w:val="Normal"/>
    <w:uiPriority w:val="39"/>
    <w:unhideWhenUsed/>
    <w:qFormat/>
    <w:rsid w:val="000A1D7E"/>
    <w:pPr>
      <w:keepLines/>
      <w:spacing w:after="0" w:line="259" w:lineRule="auto"/>
      <w:jc w:val="left"/>
      <w:outlineLvl w:val="9"/>
    </w:pPr>
    <w:rPr>
      <w:rFonts w:ascii="Cambria" w:eastAsia="MS Gothic" w:hAnsi="Cambria" w:cs="Times New Roman"/>
      <w:bCs w:val="0"/>
      <w:kern w:val="0"/>
    </w:rPr>
  </w:style>
  <w:style w:type="paragraph" w:customStyle="1" w:styleId="TOC11">
    <w:name w:val="TOC 11"/>
    <w:basedOn w:val="Normal"/>
    <w:next w:val="Normal"/>
    <w:autoRedefine/>
    <w:uiPriority w:val="39"/>
    <w:unhideWhenUsed/>
    <w:rsid w:val="000A1D7E"/>
    <w:pPr>
      <w:tabs>
        <w:tab w:val="right" w:leader="dot" w:pos="9016"/>
      </w:tabs>
      <w:spacing w:after="40" w:line="240" w:lineRule="auto"/>
    </w:pPr>
    <w:rPr>
      <w:rFonts w:ascii="Calibri Light" w:eastAsia="Times New Roman" w:hAnsi="Calibri Light" w:cs="Times New Roman"/>
      <w:noProof/>
      <w:szCs w:val="24"/>
    </w:rPr>
  </w:style>
  <w:style w:type="paragraph" w:customStyle="1" w:styleId="TOC21">
    <w:name w:val="TOC 21"/>
    <w:basedOn w:val="Normal"/>
    <w:next w:val="Normal"/>
    <w:autoRedefine/>
    <w:uiPriority w:val="39"/>
    <w:unhideWhenUsed/>
    <w:rsid w:val="000A1D7E"/>
    <w:pPr>
      <w:spacing w:after="40" w:line="240" w:lineRule="auto"/>
      <w:ind w:left="238"/>
    </w:pPr>
    <w:rPr>
      <w:rFonts w:ascii="Calibri Light" w:eastAsia="Times New Roman" w:hAnsi="Calibri Light" w:cs="Times New Roman"/>
      <w:sz w:val="20"/>
      <w:szCs w:val="24"/>
    </w:rPr>
  </w:style>
  <w:style w:type="character" w:customStyle="1" w:styleId="Hyperlink1">
    <w:name w:val="Hyperlink1"/>
    <w:basedOn w:val="DefaultParagraphFont"/>
    <w:uiPriority w:val="99"/>
    <w:unhideWhenUsed/>
    <w:rsid w:val="000A1D7E"/>
    <w:rPr>
      <w:color w:val="0563C1"/>
      <w:u w:val="single"/>
    </w:rPr>
  </w:style>
  <w:style w:type="paragraph" w:styleId="BalloonText">
    <w:name w:val="Balloon Text"/>
    <w:basedOn w:val="Normal"/>
    <w:link w:val="BalloonTextChar"/>
    <w:uiPriority w:val="99"/>
    <w:semiHidden/>
    <w:unhideWhenUsed/>
    <w:rsid w:val="000A1D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A1D7E"/>
    <w:rPr>
      <w:rFonts w:ascii="Tahoma" w:eastAsia="Times New Roman" w:hAnsi="Tahoma" w:cs="Tahoma"/>
      <w:sz w:val="16"/>
      <w:szCs w:val="16"/>
    </w:rPr>
  </w:style>
  <w:style w:type="paragraph" w:styleId="Header">
    <w:name w:val="header"/>
    <w:basedOn w:val="Normal"/>
    <w:link w:val="HeaderChar"/>
    <w:uiPriority w:val="99"/>
    <w:unhideWhenUsed/>
    <w:rsid w:val="000A1D7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A1D7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A1D7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1D7E"/>
    <w:rPr>
      <w:rFonts w:ascii="Times New Roman" w:eastAsia="Times New Roman" w:hAnsi="Times New Roman" w:cs="Times New Roman"/>
      <w:sz w:val="24"/>
      <w:szCs w:val="24"/>
    </w:rPr>
  </w:style>
  <w:style w:type="paragraph" w:customStyle="1" w:styleId="m3853030249352594102gmail-msobodytext">
    <w:name w:val="m_3853030249352594102gmail-msobodytext"/>
    <w:basedOn w:val="Normal"/>
    <w:rsid w:val="000A1D7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0A1D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A1D7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A1D7E"/>
    <w:rPr>
      <w:vertAlign w:val="superscript"/>
    </w:rPr>
  </w:style>
  <w:style w:type="paragraph" w:styleId="NoSpacing">
    <w:name w:val="No Spacing"/>
    <w:uiPriority w:val="1"/>
    <w:qFormat/>
    <w:rsid w:val="000A1D7E"/>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0A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1D7E"/>
    <w:rPr>
      <w:rFonts w:ascii="Courier New" w:eastAsia="Times New Roman" w:hAnsi="Courier New" w:cs="Courier New"/>
      <w:sz w:val="20"/>
      <w:szCs w:val="20"/>
    </w:rPr>
  </w:style>
  <w:style w:type="paragraph" w:customStyle="1" w:styleId="NormalWeb1">
    <w:name w:val="Normal (Web)1"/>
    <w:basedOn w:val="Normal"/>
    <w:next w:val="NormalWeb"/>
    <w:uiPriority w:val="99"/>
    <w:unhideWhenUsed/>
    <w:rsid w:val="000A1D7E"/>
    <w:pPr>
      <w:spacing w:before="100" w:beforeAutospacing="1" w:after="100" w:afterAutospacing="1" w:line="240" w:lineRule="auto"/>
    </w:pPr>
    <w:rPr>
      <w:rFonts w:ascii="Times New Roman" w:eastAsia="MS Mincho" w:hAnsi="Times New Roman" w:cs="Times New Roman"/>
      <w:sz w:val="24"/>
      <w:szCs w:val="24"/>
    </w:rPr>
  </w:style>
  <w:style w:type="paragraph" w:customStyle="1" w:styleId="PlainText1">
    <w:name w:val="Plain Text1"/>
    <w:basedOn w:val="Normal"/>
    <w:next w:val="PlainText"/>
    <w:link w:val="PlainTextChar"/>
    <w:uiPriority w:val="99"/>
    <w:unhideWhenUsed/>
    <w:rsid w:val="000A1D7E"/>
    <w:pPr>
      <w:spacing w:after="0" w:line="240" w:lineRule="auto"/>
    </w:pPr>
    <w:rPr>
      <w:rFonts w:ascii="Calibri" w:hAnsi="Calibri"/>
      <w:szCs w:val="21"/>
      <w:lang w:bidi="he-IL"/>
    </w:rPr>
  </w:style>
  <w:style w:type="character" w:customStyle="1" w:styleId="PlainTextChar">
    <w:name w:val="Plain Text Char"/>
    <w:basedOn w:val="DefaultParagraphFont"/>
    <w:link w:val="PlainText1"/>
    <w:uiPriority w:val="99"/>
    <w:rsid w:val="000A1D7E"/>
    <w:rPr>
      <w:rFonts w:ascii="Calibri" w:hAnsi="Calibri"/>
      <w:szCs w:val="21"/>
      <w:lang w:val="en-US" w:bidi="he-IL"/>
    </w:rPr>
  </w:style>
  <w:style w:type="character" w:styleId="CommentReference">
    <w:name w:val="annotation reference"/>
    <w:basedOn w:val="DefaultParagraphFont"/>
    <w:uiPriority w:val="99"/>
    <w:semiHidden/>
    <w:unhideWhenUsed/>
    <w:rsid w:val="000A1D7E"/>
    <w:rPr>
      <w:sz w:val="16"/>
      <w:szCs w:val="16"/>
    </w:rPr>
  </w:style>
  <w:style w:type="paragraph" w:customStyle="1" w:styleId="CommentText1">
    <w:name w:val="Comment Text1"/>
    <w:basedOn w:val="Normal"/>
    <w:next w:val="CommentText"/>
    <w:link w:val="CommentTextChar"/>
    <w:uiPriority w:val="99"/>
    <w:semiHidden/>
    <w:unhideWhenUsed/>
    <w:rsid w:val="000A1D7E"/>
    <w:pPr>
      <w:spacing w:line="240" w:lineRule="auto"/>
    </w:pPr>
    <w:rPr>
      <w:rFonts w:ascii="Arial" w:hAnsi="Arial"/>
      <w:sz w:val="20"/>
      <w:szCs w:val="20"/>
    </w:rPr>
  </w:style>
  <w:style w:type="character" w:customStyle="1" w:styleId="CommentTextChar">
    <w:name w:val="Comment Text Char"/>
    <w:basedOn w:val="DefaultParagraphFont"/>
    <w:link w:val="CommentText1"/>
    <w:uiPriority w:val="99"/>
    <w:semiHidden/>
    <w:rsid w:val="000A1D7E"/>
    <w:rPr>
      <w:rFonts w:ascii="Arial" w:hAnsi="Arial"/>
      <w:sz w:val="20"/>
      <w:szCs w:val="20"/>
      <w:lang w:val="en-US"/>
    </w:rPr>
  </w:style>
  <w:style w:type="paragraph" w:styleId="CommentText">
    <w:name w:val="annotation text"/>
    <w:basedOn w:val="Normal"/>
    <w:link w:val="CommentTextChar1"/>
    <w:uiPriority w:val="99"/>
    <w:semiHidden/>
    <w:unhideWhenUsed/>
    <w:rsid w:val="000A1D7E"/>
    <w:pPr>
      <w:spacing w:line="240" w:lineRule="auto"/>
    </w:pPr>
    <w:rPr>
      <w:sz w:val="20"/>
      <w:szCs w:val="20"/>
    </w:rPr>
  </w:style>
  <w:style w:type="character" w:customStyle="1" w:styleId="CommentTextChar1">
    <w:name w:val="Comment Text Char1"/>
    <w:basedOn w:val="DefaultParagraphFont"/>
    <w:link w:val="CommentText"/>
    <w:uiPriority w:val="99"/>
    <w:semiHidden/>
    <w:rsid w:val="000A1D7E"/>
    <w:rPr>
      <w:sz w:val="20"/>
      <w:szCs w:val="20"/>
    </w:rPr>
  </w:style>
  <w:style w:type="paragraph" w:styleId="CommentSubject">
    <w:name w:val="annotation subject"/>
    <w:basedOn w:val="CommentText"/>
    <w:next w:val="CommentText"/>
    <w:link w:val="CommentSubjectChar"/>
    <w:uiPriority w:val="99"/>
    <w:semiHidden/>
    <w:unhideWhenUsed/>
    <w:rsid w:val="000A1D7E"/>
    <w:rPr>
      <w:rFonts w:ascii="Arial" w:hAnsi="Arial"/>
      <w:b/>
      <w:bCs/>
    </w:rPr>
  </w:style>
  <w:style w:type="character" w:customStyle="1" w:styleId="CommentSubjectChar">
    <w:name w:val="Comment Subject Char"/>
    <w:basedOn w:val="CommentTextChar1"/>
    <w:link w:val="CommentSubject"/>
    <w:uiPriority w:val="99"/>
    <w:semiHidden/>
    <w:rsid w:val="000A1D7E"/>
    <w:rPr>
      <w:rFonts w:ascii="Arial" w:hAnsi="Arial"/>
      <w:b/>
      <w:bCs/>
      <w:sz w:val="20"/>
      <w:szCs w:val="20"/>
    </w:rPr>
  </w:style>
  <w:style w:type="table" w:customStyle="1" w:styleId="TableGrid1">
    <w:name w:val="Table Grid1"/>
    <w:basedOn w:val="TableNormal"/>
    <w:next w:val="TableGrid"/>
    <w:uiPriority w:val="5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1D7E"/>
    <w:pPr>
      <w:autoSpaceDE w:val="0"/>
      <w:autoSpaceDN w:val="0"/>
      <w:adjustRightInd w:val="0"/>
      <w:spacing w:after="0" w:line="240" w:lineRule="auto"/>
    </w:pPr>
    <w:rPr>
      <w:rFonts w:ascii="Bookman Old Style" w:eastAsia="MS Mincho" w:hAnsi="Bookman Old Style" w:cs="Bookman Old Style"/>
      <w:color w:val="000000"/>
      <w:sz w:val="24"/>
      <w:szCs w:val="24"/>
    </w:rPr>
  </w:style>
  <w:style w:type="paragraph" w:customStyle="1" w:styleId="TableText">
    <w:name w:val="TableText"/>
    <w:basedOn w:val="Normal"/>
    <w:rsid w:val="000A1D7E"/>
    <w:pPr>
      <w:autoSpaceDE w:val="0"/>
      <w:autoSpaceDN w:val="0"/>
      <w:adjustRightInd w:val="0"/>
      <w:spacing w:after="0" w:line="240" w:lineRule="auto"/>
    </w:pPr>
    <w:rPr>
      <w:rFonts w:ascii="Calibri" w:eastAsia="Times New Roman" w:hAnsi="Calibri" w:cs="MyriadPro-Semibold"/>
      <w:color w:val="000000"/>
      <w:sz w:val="18"/>
      <w:szCs w:val="17"/>
      <w:lang w:val="en-GB"/>
    </w:rPr>
  </w:style>
  <w:style w:type="paragraph" w:customStyle="1" w:styleId="Caption1">
    <w:name w:val="Caption1"/>
    <w:basedOn w:val="Normal"/>
    <w:next w:val="Normal"/>
    <w:uiPriority w:val="35"/>
    <w:unhideWhenUsed/>
    <w:qFormat/>
    <w:rsid w:val="000A1D7E"/>
    <w:pPr>
      <w:spacing w:line="240" w:lineRule="auto"/>
    </w:pPr>
    <w:rPr>
      <w:i/>
      <w:iCs/>
      <w:color w:val="44546A"/>
      <w:sz w:val="21"/>
      <w:szCs w:val="18"/>
      <w:lang w:val="en-GB"/>
    </w:rPr>
  </w:style>
  <w:style w:type="character" w:customStyle="1" w:styleId="Heading3Char">
    <w:name w:val="Heading 3 Char"/>
    <w:basedOn w:val="DefaultParagraphFont"/>
    <w:link w:val="Heading3"/>
    <w:uiPriority w:val="9"/>
    <w:rsid w:val="000A1D7E"/>
    <w:rPr>
      <w:rFonts w:ascii="Calibri Light" w:eastAsia="MS Gothic" w:hAnsi="Calibri Light" w:cs="Times New Roman"/>
      <w:b/>
      <w:bCs/>
      <w:color w:val="5B9BD5"/>
      <w:sz w:val="24"/>
      <w:szCs w:val="24"/>
      <w:lang w:val="en-US"/>
    </w:rPr>
  </w:style>
  <w:style w:type="paragraph" w:styleId="TOC3">
    <w:name w:val="toc 3"/>
    <w:basedOn w:val="Normal"/>
    <w:next w:val="Normal"/>
    <w:autoRedefine/>
    <w:uiPriority w:val="39"/>
    <w:unhideWhenUsed/>
    <w:rsid w:val="000A1D7E"/>
    <w:pPr>
      <w:spacing w:after="100" w:line="240" w:lineRule="auto"/>
      <w:ind w:left="480"/>
    </w:pPr>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0A1D7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0A1D7E"/>
    <w:rPr>
      <w:color w:val="0000FF" w:themeColor="hyperlink"/>
      <w:u w:val="single"/>
    </w:rPr>
  </w:style>
  <w:style w:type="paragraph" w:styleId="NormalWeb">
    <w:name w:val="Normal (Web)"/>
    <w:basedOn w:val="Normal"/>
    <w:uiPriority w:val="99"/>
    <w:semiHidden/>
    <w:unhideWhenUsed/>
    <w:rsid w:val="000A1D7E"/>
    <w:rPr>
      <w:rFonts w:ascii="Times New Roman" w:hAnsi="Times New Roman" w:cs="Times New Roman"/>
      <w:sz w:val="24"/>
      <w:szCs w:val="24"/>
    </w:rPr>
  </w:style>
  <w:style w:type="paragraph" w:styleId="PlainText">
    <w:name w:val="Plain Text"/>
    <w:basedOn w:val="Normal"/>
    <w:link w:val="PlainTextChar1"/>
    <w:uiPriority w:val="99"/>
    <w:semiHidden/>
    <w:unhideWhenUsed/>
    <w:rsid w:val="000A1D7E"/>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0A1D7E"/>
    <w:rPr>
      <w:rFonts w:ascii="Consolas" w:hAnsi="Consolas"/>
      <w:sz w:val="21"/>
      <w:szCs w:val="21"/>
    </w:rPr>
  </w:style>
  <w:style w:type="character" w:customStyle="1" w:styleId="Heading3Char1">
    <w:name w:val="Heading 3 Char1"/>
    <w:basedOn w:val="DefaultParagraphFont"/>
    <w:uiPriority w:val="9"/>
    <w:semiHidden/>
    <w:rsid w:val="000A1D7E"/>
    <w:rPr>
      <w:rFonts w:asciiTheme="majorHAnsi" w:eastAsiaTheme="majorEastAsia" w:hAnsiTheme="majorHAnsi" w:cstheme="majorBidi"/>
      <w:b/>
      <w:bCs/>
      <w:color w:val="4F81BD" w:themeColor="accent1"/>
    </w:rPr>
  </w:style>
  <w:style w:type="table" w:customStyle="1" w:styleId="TableGrid4">
    <w:name w:val="Table Grid4"/>
    <w:basedOn w:val="TableNormal"/>
    <w:next w:val="TableGrid"/>
    <w:uiPriority w:val="59"/>
    <w:rsid w:val="00232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C41DC"/>
  </w:style>
  <w:style w:type="table" w:customStyle="1" w:styleId="TableGrid5">
    <w:name w:val="Table Grid5"/>
    <w:basedOn w:val="TableNormal"/>
    <w:next w:val="TableGrid"/>
    <w:uiPriority w:val="59"/>
    <w:rsid w:val="000C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C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semiHidden/>
    <w:unhideWhenUsed/>
    <w:rsid w:val="00DE39C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57A"/>
  </w:style>
  <w:style w:type="paragraph" w:styleId="Heading1">
    <w:name w:val="heading 1"/>
    <w:basedOn w:val="Normal"/>
    <w:next w:val="Normal"/>
    <w:link w:val="Heading1Char"/>
    <w:uiPriority w:val="9"/>
    <w:qFormat/>
    <w:rsid w:val="000A1D7E"/>
    <w:pPr>
      <w:keepNext/>
      <w:spacing w:before="360" w:after="120" w:line="240" w:lineRule="auto"/>
      <w:jc w:val="center"/>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uiPriority w:val="9"/>
    <w:semiHidden/>
    <w:unhideWhenUsed/>
    <w:qFormat/>
    <w:rsid w:val="000A1D7E"/>
    <w:pPr>
      <w:keepNext/>
      <w:keepLines/>
      <w:spacing w:before="200" w:after="0"/>
      <w:outlineLvl w:val="1"/>
    </w:pPr>
    <w:rPr>
      <w:rFonts w:ascii="Times New Roman" w:eastAsia="MS Gothic" w:hAnsi="Times New Roman" w:cs="Times New Roman"/>
      <w:b/>
      <w:i/>
      <w:szCs w:val="26"/>
    </w:rPr>
  </w:style>
  <w:style w:type="paragraph" w:styleId="Heading3">
    <w:name w:val="heading 3"/>
    <w:basedOn w:val="Normal"/>
    <w:next w:val="Normal"/>
    <w:link w:val="Heading3Char"/>
    <w:uiPriority w:val="9"/>
    <w:semiHidden/>
    <w:unhideWhenUsed/>
    <w:qFormat/>
    <w:rsid w:val="000A1D7E"/>
    <w:pPr>
      <w:keepNext/>
      <w:keepLines/>
      <w:spacing w:before="200" w:after="0"/>
      <w:outlineLvl w:val="2"/>
    </w:pPr>
    <w:rPr>
      <w:rFonts w:ascii="Calibri Light" w:eastAsia="MS Gothic" w:hAnsi="Calibri Light" w:cs="Times New Roman"/>
      <w:b/>
      <w:bCs/>
      <w:color w:val="5B9BD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5CC"/>
    <w:pPr>
      <w:ind w:left="720"/>
      <w:contextualSpacing/>
    </w:pPr>
  </w:style>
  <w:style w:type="character" w:customStyle="1" w:styleId="Heading1Char">
    <w:name w:val="Heading 1 Char"/>
    <w:basedOn w:val="DefaultParagraphFont"/>
    <w:link w:val="Heading1"/>
    <w:uiPriority w:val="9"/>
    <w:rsid w:val="000A1D7E"/>
    <w:rPr>
      <w:rFonts w:ascii="Times New Roman" w:eastAsia="Times New Roman" w:hAnsi="Times New Roman" w:cs="Arial"/>
      <w:b/>
      <w:bCs/>
      <w:kern w:val="32"/>
      <w:sz w:val="24"/>
      <w:szCs w:val="32"/>
    </w:rPr>
  </w:style>
  <w:style w:type="paragraph" w:customStyle="1" w:styleId="Heading21">
    <w:name w:val="Heading 21"/>
    <w:basedOn w:val="Normal"/>
    <w:next w:val="Normal"/>
    <w:uiPriority w:val="9"/>
    <w:unhideWhenUsed/>
    <w:qFormat/>
    <w:rsid w:val="000A1D7E"/>
    <w:pPr>
      <w:keepNext/>
      <w:keepLines/>
      <w:spacing w:before="40" w:after="240" w:line="240" w:lineRule="auto"/>
      <w:jc w:val="center"/>
      <w:outlineLvl w:val="1"/>
    </w:pPr>
    <w:rPr>
      <w:rFonts w:ascii="Times New Roman" w:eastAsia="MS Gothic" w:hAnsi="Times New Roman" w:cs="Times New Roman"/>
      <w:b/>
      <w:i/>
      <w:szCs w:val="26"/>
    </w:rPr>
  </w:style>
  <w:style w:type="paragraph" w:customStyle="1" w:styleId="Heading31">
    <w:name w:val="Heading 31"/>
    <w:basedOn w:val="Normal"/>
    <w:next w:val="Normal"/>
    <w:uiPriority w:val="9"/>
    <w:unhideWhenUsed/>
    <w:qFormat/>
    <w:rsid w:val="000A1D7E"/>
    <w:pPr>
      <w:keepNext/>
      <w:keepLines/>
      <w:spacing w:before="200" w:after="0" w:line="240" w:lineRule="auto"/>
      <w:outlineLvl w:val="2"/>
    </w:pPr>
    <w:rPr>
      <w:rFonts w:ascii="Calibri Light" w:eastAsia="MS Gothic" w:hAnsi="Calibri Light" w:cs="Times New Roman"/>
      <w:b/>
      <w:bCs/>
      <w:color w:val="5B9BD5"/>
      <w:sz w:val="24"/>
      <w:szCs w:val="24"/>
    </w:rPr>
  </w:style>
  <w:style w:type="numbering" w:customStyle="1" w:styleId="NoList1">
    <w:name w:val="No List1"/>
    <w:next w:val="NoList"/>
    <w:uiPriority w:val="99"/>
    <w:semiHidden/>
    <w:unhideWhenUsed/>
    <w:rsid w:val="000A1D7E"/>
  </w:style>
  <w:style w:type="paragraph" w:styleId="BodyText">
    <w:name w:val="Body Text"/>
    <w:basedOn w:val="Normal"/>
    <w:link w:val="BodyTextChar"/>
    <w:rsid w:val="000A1D7E"/>
    <w:pPr>
      <w:tabs>
        <w:tab w:val="num" w:pos="510"/>
      </w:tabs>
      <w:spacing w:before="120"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0A1D7E"/>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uiPriority w:val="9"/>
    <w:rsid w:val="000A1D7E"/>
    <w:rPr>
      <w:rFonts w:ascii="Times New Roman" w:eastAsia="MS Gothic" w:hAnsi="Times New Roman" w:cs="Times New Roman"/>
      <w:b/>
      <w:i/>
      <w:szCs w:val="26"/>
      <w:lang w:val="en-US"/>
    </w:rPr>
  </w:style>
  <w:style w:type="paragraph" w:customStyle="1" w:styleId="TOCHeading1">
    <w:name w:val="TOC Heading1"/>
    <w:basedOn w:val="Heading1"/>
    <w:next w:val="Normal"/>
    <w:uiPriority w:val="39"/>
    <w:unhideWhenUsed/>
    <w:qFormat/>
    <w:rsid w:val="000A1D7E"/>
    <w:pPr>
      <w:keepLines/>
      <w:spacing w:after="0" w:line="259" w:lineRule="auto"/>
      <w:jc w:val="left"/>
      <w:outlineLvl w:val="9"/>
    </w:pPr>
    <w:rPr>
      <w:rFonts w:ascii="Cambria" w:eastAsia="MS Gothic" w:hAnsi="Cambria" w:cs="Times New Roman"/>
      <w:bCs w:val="0"/>
      <w:kern w:val="0"/>
    </w:rPr>
  </w:style>
  <w:style w:type="paragraph" w:customStyle="1" w:styleId="TOC11">
    <w:name w:val="TOC 11"/>
    <w:basedOn w:val="Normal"/>
    <w:next w:val="Normal"/>
    <w:autoRedefine/>
    <w:uiPriority w:val="39"/>
    <w:unhideWhenUsed/>
    <w:rsid w:val="000A1D7E"/>
    <w:pPr>
      <w:tabs>
        <w:tab w:val="right" w:leader="dot" w:pos="9016"/>
      </w:tabs>
      <w:spacing w:after="40" w:line="240" w:lineRule="auto"/>
    </w:pPr>
    <w:rPr>
      <w:rFonts w:ascii="Calibri Light" w:eastAsia="Times New Roman" w:hAnsi="Calibri Light" w:cs="Times New Roman"/>
      <w:noProof/>
      <w:szCs w:val="24"/>
    </w:rPr>
  </w:style>
  <w:style w:type="paragraph" w:customStyle="1" w:styleId="TOC21">
    <w:name w:val="TOC 21"/>
    <w:basedOn w:val="Normal"/>
    <w:next w:val="Normal"/>
    <w:autoRedefine/>
    <w:uiPriority w:val="39"/>
    <w:unhideWhenUsed/>
    <w:rsid w:val="000A1D7E"/>
    <w:pPr>
      <w:spacing w:after="40" w:line="240" w:lineRule="auto"/>
      <w:ind w:left="238"/>
    </w:pPr>
    <w:rPr>
      <w:rFonts w:ascii="Calibri Light" w:eastAsia="Times New Roman" w:hAnsi="Calibri Light" w:cs="Times New Roman"/>
      <w:sz w:val="20"/>
      <w:szCs w:val="24"/>
    </w:rPr>
  </w:style>
  <w:style w:type="character" w:customStyle="1" w:styleId="Hyperlink1">
    <w:name w:val="Hyperlink1"/>
    <w:basedOn w:val="DefaultParagraphFont"/>
    <w:uiPriority w:val="99"/>
    <w:unhideWhenUsed/>
    <w:rsid w:val="000A1D7E"/>
    <w:rPr>
      <w:color w:val="0563C1"/>
      <w:u w:val="single"/>
    </w:rPr>
  </w:style>
  <w:style w:type="paragraph" w:styleId="BalloonText">
    <w:name w:val="Balloon Text"/>
    <w:basedOn w:val="Normal"/>
    <w:link w:val="BalloonTextChar"/>
    <w:uiPriority w:val="99"/>
    <w:semiHidden/>
    <w:unhideWhenUsed/>
    <w:rsid w:val="000A1D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A1D7E"/>
    <w:rPr>
      <w:rFonts w:ascii="Tahoma" w:eastAsia="Times New Roman" w:hAnsi="Tahoma" w:cs="Tahoma"/>
      <w:sz w:val="16"/>
      <w:szCs w:val="16"/>
    </w:rPr>
  </w:style>
  <w:style w:type="paragraph" w:styleId="Header">
    <w:name w:val="header"/>
    <w:basedOn w:val="Normal"/>
    <w:link w:val="HeaderChar"/>
    <w:uiPriority w:val="99"/>
    <w:unhideWhenUsed/>
    <w:rsid w:val="000A1D7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A1D7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A1D7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1D7E"/>
    <w:rPr>
      <w:rFonts w:ascii="Times New Roman" w:eastAsia="Times New Roman" w:hAnsi="Times New Roman" w:cs="Times New Roman"/>
      <w:sz w:val="24"/>
      <w:szCs w:val="24"/>
    </w:rPr>
  </w:style>
  <w:style w:type="paragraph" w:customStyle="1" w:styleId="m3853030249352594102gmail-msobodytext">
    <w:name w:val="m_3853030249352594102gmail-msobodytext"/>
    <w:basedOn w:val="Normal"/>
    <w:rsid w:val="000A1D7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0A1D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A1D7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A1D7E"/>
    <w:rPr>
      <w:vertAlign w:val="superscript"/>
    </w:rPr>
  </w:style>
  <w:style w:type="paragraph" w:styleId="NoSpacing">
    <w:name w:val="No Spacing"/>
    <w:uiPriority w:val="1"/>
    <w:qFormat/>
    <w:rsid w:val="000A1D7E"/>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0A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1D7E"/>
    <w:rPr>
      <w:rFonts w:ascii="Courier New" w:eastAsia="Times New Roman" w:hAnsi="Courier New" w:cs="Courier New"/>
      <w:sz w:val="20"/>
      <w:szCs w:val="20"/>
    </w:rPr>
  </w:style>
  <w:style w:type="paragraph" w:customStyle="1" w:styleId="NormalWeb1">
    <w:name w:val="Normal (Web)1"/>
    <w:basedOn w:val="Normal"/>
    <w:next w:val="NormalWeb"/>
    <w:uiPriority w:val="99"/>
    <w:unhideWhenUsed/>
    <w:rsid w:val="000A1D7E"/>
    <w:pPr>
      <w:spacing w:before="100" w:beforeAutospacing="1" w:after="100" w:afterAutospacing="1" w:line="240" w:lineRule="auto"/>
    </w:pPr>
    <w:rPr>
      <w:rFonts w:ascii="Times New Roman" w:eastAsia="MS Mincho" w:hAnsi="Times New Roman" w:cs="Times New Roman"/>
      <w:sz w:val="24"/>
      <w:szCs w:val="24"/>
    </w:rPr>
  </w:style>
  <w:style w:type="paragraph" w:customStyle="1" w:styleId="PlainText1">
    <w:name w:val="Plain Text1"/>
    <w:basedOn w:val="Normal"/>
    <w:next w:val="PlainText"/>
    <w:link w:val="PlainTextChar"/>
    <w:uiPriority w:val="99"/>
    <w:unhideWhenUsed/>
    <w:rsid w:val="000A1D7E"/>
    <w:pPr>
      <w:spacing w:after="0" w:line="240" w:lineRule="auto"/>
    </w:pPr>
    <w:rPr>
      <w:rFonts w:ascii="Calibri" w:hAnsi="Calibri"/>
      <w:szCs w:val="21"/>
      <w:lang w:bidi="he-IL"/>
    </w:rPr>
  </w:style>
  <w:style w:type="character" w:customStyle="1" w:styleId="PlainTextChar">
    <w:name w:val="Plain Text Char"/>
    <w:basedOn w:val="DefaultParagraphFont"/>
    <w:link w:val="PlainText1"/>
    <w:uiPriority w:val="99"/>
    <w:rsid w:val="000A1D7E"/>
    <w:rPr>
      <w:rFonts w:ascii="Calibri" w:hAnsi="Calibri"/>
      <w:szCs w:val="21"/>
      <w:lang w:val="en-US" w:bidi="he-IL"/>
    </w:rPr>
  </w:style>
  <w:style w:type="character" w:styleId="CommentReference">
    <w:name w:val="annotation reference"/>
    <w:basedOn w:val="DefaultParagraphFont"/>
    <w:uiPriority w:val="99"/>
    <w:semiHidden/>
    <w:unhideWhenUsed/>
    <w:rsid w:val="000A1D7E"/>
    <w:rPr>
      <w:sz w:val="16"/>
      <w:szCs w:val="16"/>
    </w:rPr>
  </w:style>
  <w:style w:type="paragraph" w:customStyle="1" w:styleId="CommentText1">
    <w:name w:val="Comment Text1"/>
    <w:basedOn w:val="Normal"/>
    <w:next w:val="CommentText"/>
    <w:link w:val="CommentTextChar"/>
    <w:uiPriority w:val="99"/>
    <w:semiHidden/>
    <w:unhideWhenUsed/>
    <w:rsid w:val="000A1D7E"/>
    <w:pPr>
      <w:spacing w:line="240" w:lineRule="auto"/>
    </w:pPr>
    <w:rPr>
      <w:rFonts w:ascii="Arial" w:hAnsi="Arial"/>
      <w:sz w:val="20"/>
      <w:szCs w:val="20"/>
    </w:rPr>
  </w:style>
  <w:style w:type="character" w:customStyle="1" w:styleId="CommentTextChar">
    <w:name w:val="Comment Text Char"/>
    <w:basedOn w:val="DefaultParagraphFont"/>
    <w:link w:val="CommentText1"/>
    <w:uiPriority w:val="99"/>
    <w:semiHidden/>
    <w:rsid w:val="000A1D7E"/>
    <w:rPr>
      <w:rFonts w:ascii="Arial" w:hAnsi="Arial"/>
      <w:sz w:val="20"/>
      <w:szCs w:val="20"/>
      <w:lang w:val="en-US"/>
    </w:rPr>
  </w:style>
  <w:style w:type="paragraph" w:styleId="CommentText">
    <w:name w:val="annotation text"/>
    <w:basedOn w:val="Normal"/>
    <w:link w:val="CommentTextChar1"/>
    <w:uiPriority w:val="99"/>
    <w:semiHidden/>
    <w:unhideWhenUsed/>
    <w:rsid w:val="000A1D7E"/>
    <w:pPr>
      <w:spacing w:line="240" w:lineRule="auto"/>
    </w:pPr>
    <w:rPr>
      <w:sz w:val="20"/>
      <w:szCs w:val="20"/>
    </w:rPr>
  </w:style>
  <w:style w:type="character" w:customStyle="1" w:styleId="CommentTextChar1">
    <w:name w:val="Comment Text Char1"/>
    <w:basedOn w:val="DefaultParagraphFont"/>
    <w:link w:val="CommentText"/>
    <w:uiPriority w:val="99"/>
    <w:semiHidden/>
    <w:rsid w:val="000A1D7E"/>
    <w:rPr>
      <w:sz w:val="20"/>
      <w:szCs w:val="20"/>
    </w:rPr>
  </w:style>
  <w:style w:type="paragraph" w:styleId="CommentSubject">
    <w:name w:val="annotation subject"/>
    <w:basedOn w:val="CommentText"/>
    <w:next w:val="CommentText"/>
    <w:link w:val="CommentSubjectChar"/>
    <w:uiPriority w:val="99"/>
    <w:semiHidden/>
    <w:unhideWhenUsed/>
    <w:rsid w:val="000A1D7E"/>
    <w:rPr>
      <w:rFonts w:ascii="Arial" w:hAnsi="Arial"/>
      <w:b/>
      <w:bCs/>
    </w:rPr>
  </w:style>
  <w:style w:type="character" w:customStyle="1" w:styleId="CommentSubjectChar">
    <w:name w:val="Comment Subject Char"/>
    <w:basedOn w:val="CommentTextChar1"/>
    <w:link w:val="CommentSubject"/>
    <w:uiPriority w:val="99"/>
    <w:semiHidden/>
    <w:rsid w:val="000A1D7E"/>
    <w:rPr>
      <w:rFonts w:ascii="Arial" w:hAnsi="Arial"/>
      <w:b/>
      <w:bCs/>
      <w:sz w:val="20"/>
      <w:szCs w:val="20"/>
    </w:rPr>
  </w:style>
  <w:style w:type="table" w:customStyle="1" w:styleId="TableGrid1">
    <w:name w:val="Table Grid1"/>
    <w:basedOn w:val="TableNormal"/>
    <w:next w:val="TableGrid"/>
    <w:uiPriority w:val="5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A1D7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1D7E"/>
    <w:pPr>
      <w:autoSpaceDE w:val="0"/>
      <w:autoSpaceDN w:val="0"/>
      <w:adjustRightInd w:val="0"/>
      <w:spacing w:after="0" w:line="240" w:lineRule="auto"/>
    </w:pPr>
    <w:rPr>
      <w:rFonts w:ascii="Bookman Old Style" w:eastAsia="MS Mincho" w:hAnsi="Bookman Old Style" w:cs="Bookman Old Style"/>
      <w:color w:val="000000"/>
      <w:sz w:val="24"/>
      <w:szCs w:val="24"/>
    </w:rPr>
  </w:style>
  <w:style w:type="paragraph" w:customStyle="1" w:styleId="TableText">
    <w:name w:val="TableText"/>
    <w:basedOn w:val="Normal"/>
    <w:rsid w:val="000A1D7E"/>
    <w:pPr>
      <w:autoSpaceDE w:val="0"/>
      <w:autoSpaceDN w:val="0"/>
      <w:adjustRightInd w:val="0"/>
      <w:spacing w:after="0" w:line="240" w:lineRule="auto"/>
    </w:pPr>
    <w:rPr>
      <w:rFonts w:ascii="Calibri" w:eastAsia="Times New Roman" w:hAnsi="Calibri" w:cs="MyriadPro-Semibold"/>
      <w:color w:val="000000"/>
      <w:sz w:val="18"/>
      <w:szCs w:val="17"/>
      <w:lang w:val="en-GB"/>
    </w:rPr>
  </w:style>
  <w:style w:type="paragraph" w:customStyle="1" w:styleId="Caption1">
    <w:name w:val="Caption1"/>
    <w:basedOn w:val="Normal"/>
    <w:next w:val="Normal"/>
    <w:uiPriority w:val="35"/>
    <w:unhideWhenUsed/>
    <w:qFormat/>
    <w:rsid w:val="000A1D7E"/>
    <w:pPr>
      <w:spacing w:line="240" w:lineRule="auto"/>
    </w:pPr>
    <w:rPr>
      <w:i/>
      <w:iCs/>
      <w:color w:val="44546A"/>
      <w:sz w:val="21"/>
      <w:szCs w:val="18"/>
      <w:lang w:val="en-GB"/>
    </w:rPr>
  </w:style>
  <w:style w:type="character" w:customStyle="1" w:styleId="Heading3Char">
    <w:name w:val="Heading 3 Char"/>
    <w:basedOn w:val="DefaultParagraphFont"/>
    <w:link w:val="Heading3"/>
    <w:uiPriority w:val="9"/>
    <w:rsid w:val="000A1D7E"/>
    <w:rPr>
      <w:rFonts w:ascii="Calibri Light" w:eastAsia="MS Gothic" w:hAnsi="Calibri Light" w:cs="Times New Roman"/>
      <w:b/>
      <w:bCs/>
      <w:color w:val="5B9BD5"/>
      <w:sz w:val="24"/>
      <w:szCs w:val="24"/>
      <w:lang w:val="en-US"/>
    </w:rPr>
  </w:style>
  <w:style w:type="paragraph" w:styleId="TOC3">
    <w:name w:val="toc 3"/>
    <w:basedOn w:val="Normal"/>
    <w:next w:val="Normal"/>
    <w:autoRedefine/>
    <w:uiPriority w:val="39"/>
    <w:unhideWhenUsed/>
    <w:rsid w:val="000A1D7E"/>
    <w:pPr>
      <w:spacing w:after="100" w:line="240" w:lineRule="auto"/>
      <w:ind w:left="480"/>
    </w:pPr>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0A1D7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0A1D7E"/>
    <w:rPr>
      <w:color w:val="0000FF" w:themeColor="hyperlink"/>
      <w:u w:val="single"/>
    </w:rPr>
  </w:style>
  <w:style w:type="paragraph" w:styleId="NormalWeb">
    <w:name w:val="Normal (Web)"/>
    <w:basedOn w:val="Normal"/>
    <w:uiPriority w:val="99"/>
    <w:semiHidden/>
    <w:unhideWhenUsed/>
    <w:rsid w:val="000A1D7E"/>
    <w:rPr>
      <w:rFonts w:ascii="Times New Roman" w:hAnsi="Times New Roman" w:cs="Times New Roman"/>
      <w:sz w:val="24"/>
      <w:szCs w:val="24"/>
    </w:rPr>
  </w:style>
  <w:style w:type="paragraph" w:styleId="PlainText">
    <w:name w:val="Plain Text"/>
    <w:basedOn w:val="Normal"/>
    <w:link w:val="PlainTextChar1"/>
    <w:uiPriority w:val="99"/>
    <w:semiHidden/>
    <w:unhideWhenUsed/>
    <w:rsid w:val="000A1D7E"/>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0A1D7E"/>
    <w:rPr>
      <w:rFonts w:ascii="Consolas" w:hAnsi="Consolas"/>
      <w:sz w:val="21"/>
      <w:szCs w:val="21"/>
    </w:rPr>
  </w:style>
  <w:style w:type="character" w:customStyle="1" w:styleId="Heading3Char1">
    <w:name w:val="Heading 3 Char1"/>
    <w:basedOn w:val="DefaultParagraphFont"/>
    <w:uiPriority w:val="9"/>
    <w:semiHidden/>
    <w:rsid w:val="000A1D7E"/>
    <w:rPr>
      <w:rFonts w:asciiTheme="majorHAnsi" w:eastAsiaTheme="majorEastAsia" w:hAnsiTheme="majorHAnsi" w:cstheme="majorBidi"/>
      <w:b/>
      <w:bCs/>
      <w:color w:val="4F81BD" w:themeColor="accent1"/>
    </w:rPr>
  </w:style>
  <w:style w:type="table" w:customStyle="1" w:styleId="TableGrid4">
    <w:name w:val="Table Grid4"/>
    <w:basedOn w:val="TableNormal"/>
    <w:next w:val="TableGrid"/>
    <w:uiPriority w:val="59"/>
    <w:rsid w:val="00232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C41DC"/>
  </w:style>
  <w:style w:type="table" w:customStyle="1" w:styleId="TableGrid5">
    <w:name w:val="Table Grid5"/>
    <w:basedOn w:val="TableNormal"/>
    <w:next w:val="TableGrid"/>
    <w:uiPriority w:val="59"/>
    <w:rsid w:val="000C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C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semiHidden/>
    <w:unhideWhenUsed/>
    <w:rsid w:val="00DE39C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01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s://www.hl7.org/fhir/servicerequest-definitions.html" TargetMode="External"/><Relationship Id="rId26" Type="http://schemas.openxmlformats.org/officeDocument/2006/relationships/hyperlink" Target="https://www.hl7.org/fhir/servicerequest-definitions.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hl7.org/fhir/datatypes.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www.hl7.org/fhir/datatypes.html" TargetMode="External"/><Relationship Id="rId38" Type="http://schemas.openxmlformats.org/officeDocument/2006/relationships/hyperlink" Target="https://www.hl7.org/fhir/datatypes.html"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www.hl7.org/fhir/formats.html#table" TargetMode="External"/><Relationship Id="rId29" Type="http://schemas.openxmlformats.org/officeDocument/2006/relationships/hyperlink" Target="https://www.hl7.org/fhir/servicerequest-definition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hl7.org/fhir/datatypes.html" TargetMode="External"/><Relationship Id="rId32" Type="http://schemas.openxmlformats.org/officeDocument/2006/relationships/hyperlink" Target="https://www.hl7.org/fhir/datatypes.html" TargetMode="External"/><Relationship Id="rId37" Type="http://schemas.openxmlformats.org/officeDocument/2006/relationships/hyperlink" Target="https://www.hl7.org/fhir/datatypes.htm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hl7.org/fhir/servicerequest-definitions.html" TargetMode="External"/><Relationship Id="rId28" Type="http://schemas.openxmlformats.org/officeDocument/2006/relationships/hyperlink" Target="https://www.hl7.org/fhir/servicerequest-definitions.html" TargetMode="External"/><Relationship Id="rId36" Type="http://schemas.openxmlformats.org/officeDocument/2006/relationships/hyperlink" Target="https://www.hl7.org/fhir/datatypes.html" TargetMode="External"/><Relationship Id="rId10" Type="http://schemas.openxmlformats.org/officeDocument/2006/relationships/image" Target="media/image2.png"/><Relationship Id="rId19" Type="http://schemas.openxmlformats.org/officeDocument/2006/relationships/hyperlink" Target="https://www.hl7.org/fhir/datatypes.html" TargetMode="External"/><Relationship Id="rId31" Type="http://schemas.openxmlformats.org/officeDocument/2006/relationships/hyperlink" Target="https://www.hl7.org/fhir/datatype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s://www.hl7.org/fhir/datatypes.html" TargetMode="External"/><Relationship Id="rId27" Type="http://schemas.openxmlformats.org/officeDocument/2006/relationships/hyperlink" Target="https://www.hl7.org/fhir/datatypes.html" TargetMode="External"/><Relationship Id="rId30" Type="http://schemas.openxmlformats.org/officeDocument/2006/relationships/hyperlink" Target="https://www.hl7.org/fhir/datatypes.html" TargetMode="External"/><Relationship Id="rId35" Type="http://schemas.openxmlformats.org/officeDocument/2006/relationships/hyperlink" Target="https://www.hl7.org/fhir/datatyp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700B0-B01A-4734-9A23-2ABE1E069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37</Pages>
  <Words>7988</Words>
  <Characters>45535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khandaa lkhamajv</dc:creator>
  <cp:lastModifiedBy>khandaa lkhamajv</cp:lastModifiedBy>
  <cp:revision>5</cp:revision>
  <cp:lastPrinted>2019-11-25T02:59:00Z</cp:lastPrinted>
  <dcterms:created xsi:type="dcterms:W3CDTF">2020-01-02T02:36:00Z</dcterms:created>
  <dcterms:modified xsi:type="dcterms:W3CDTF">2020-01-06T02:59:00Z</dcterms:modified>
</cp:coreProperties>
</file>